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4536F7" w14:textId="187108A0" w:rsidR="00082C89" w:rsidRDefault="00082C89" w:rsidP="00082C89">
      <w:pPr>
        <w:pStyle w:val="berschrift1"/>
      </w:pPr>
      <w:r>
        <w:t>PERI Publishes Sustainability Report 2025</w:t>
      </w:r>
    </w:p>
    <w:p w14:paraId="6A9700AF" w14:textId="43649B4C" w:rsidR="005A3508" w:rsidRPr="00082C89" w:rsidRDefault="00082C89" w:rsidP="00082C89">
      <w:pPr>
        <w:pStyle w:val="berschrift1"/>
        <w:rPr>
          <w:lang w:val="en-US"/>
        </w:rPr>
      </w:pPr>
      <w:r>
        <w:t xml:space="preserve">“We support tomorrow.” </w:t>
      </w:r>
    </w:p>
    <w:p w14:paraId="3E0226E5" w14:textId="665F6976" w:rsidR="005A3508" w:rsidRPr="00F83E8E" w:rsidRDefault="00082C89" w:rsidP="005A3508">
      <w:pPr>
        <w:pStyle w:val="berschrift2"/>
        <w:rPr>
          <w:lang w:val="en-GB"/>
        </w:rPr>
      </w:pPr>
      <w:r w:rsidRPr="00082C89">
        <w:rPr>
          <w:lang w:val="en-GB"/>
        </w:rPr>
        <w:t>Sustainability as Part of the Company’s DNA</w:t>
      </w:r>
    </w:p>
    <w:p w14:paraId="7772DF9B" w14:textId="3ABFC63D" w:rsidR="00082C89" w:rsidRPr="00082C89" w:rsidRDefault="00082C89" w:rsidP="00082C89">
      <w:pPr>
        <w:rPr>
          <w:b/>
          <w:bCs/>
          <w:lang w:val="en-US"/>
        </w:rPr>
      </w:pPr>
      <w:proofErr w:type="spellStart"/>
      <w:r w:rsidRPr="00082C89">
        <w:rPr>
          <w:b/>
          <w:bCs/>
          <w:lang w:val="en-US"/>
        </w:rPr>
        <w:t>Wei</w:t>
      </w:r>
      <w:r w:rsidR="00C04541">
        <w:rPr>
          <w:b/>
          <w:bCs/>
          <w:lang w:val="en-US"/>
        </w:rPr>
        <w:t>ss</w:t>
      </w:r>
      <w:r w:rsidRPr="00082C89">
        <w:rPr>
          <w:b/>
          <w:bCs/>
          <w:lang w:val="en-US"/>
        </w:rPr>
        <w:t>enhorn</w:t>
      </w:r>
      <w:proofErr w:type="spellEnd"/>
      <w:r w:rsidRPr="00082C89">
        <w:rPr>
          <w:b/>
          <w:bCs/>
          <w:lang w:val="en-US"/>
        </w:rPr>
        <w:t>, May 2026. The PERI Group has published its Sustainability Report 2025, underlining its long-term commitment to responsible and sustainable business practices. Under the guiding principle “We support tomorrow.”, the family-owned company demonstrates how sustainability is increasingly becoming an integral part of its strategy, processes, and innovations worldwide.</w:t>
      </w:r>
    </w:p>
    <w:p w14:paraId="6EF6E352" w14:textId="77777777" w:rsidR="00082C89" w:rsidRPr="00082C89" w:rsidRDefault="00082C89" w:rsidP="00082C89">
      <w:pPr>
        <w:rPr>
          <w:lang w:val="en-US"/>
        </w:rPr>
      </w:pPr>
      <w:r w:rsidRPr="00082C89">
        <w:rPr>
          <w:lang w:val="en-US"/>
        </w:rPr>
        <w:t>With its 2030 sustainability program “Building Sustainability,” PERI is pursuing ambitious goals in the three key areas of action: Zero Emissions, Circularity, and Social Responsibility. The report documents concrete progress along the entire value chain – from reducing emissions and developing circular products to promoting social engagement.</w:t>
      </w:r>
    </w:p>
    <w:p w14:paraId="107BA50C" w14:textId="77777777" w:rsidR="00082C89" w:rsidRPr="00082C89" w:rsidRDefault="00082C89" w:rsidP="00082C89">
      <w:pPr>
        <w:rPr>
          <w:lang w:val="en-US"/>
        </w:rPr>
      </w:pPr>
      <w:r w:rsidRPr="00082C89">
        <w:rPr>
          <w:lang w:val="en-US"/>
        </w:rPr>
        <w:t>“For us, ESG is not something we pursue simply because it is legally required. Sustainable business practices have always been part of who we are and are deeply rooted in our DNA. As a family-owned company, we make decisions with future generations in mind,” says Christian Schwörer, CEO of the PERI Group. “With our guiding principle ‘We support tomorrow.’, we emphasize the contribution PERI aims to make today and in the future toward sustainable construction worldwide.”</w:t>
      </w:r>
    </w:p>
    <w:p w14:paraId="72777255" w14:textId="77777777" w:rsidR="00082C89" w:rsidRPr="00082C89" w:rsidRDefault="00082C89" w:rsidP="00082C89">
      <w:pPr>
        <w:rPr>
          <w:lang w:val="en-US"/>
        </w:rPr>
      </w:pPr>
      <w:r w:rsidRPr="00082C89">
        <w:rPr>
          <w:lang w:val="en-US"/>
        </w:rPr>
        <w:t>In the area of Zero Emissions, PERI continues to consistently advance the electrification of its vehicle fleets. Around 25 percent of forklifts worldwide are already electric. In addition, 21 photovoltaic systems have been installed in 14 countries to date, saving more than 3,000 tons of CO</w:t>
      </w:r>
      <w:r w:rsidRPr="00082C89">
        <w:rPr>
          <w:rFonts w:ascii="Cambria Math" w:hAnsi="Cambria Math" w:cs="Cambria Math"/>
          <w:lang w:val="en-US"/>
        </w:rPr>
        <w:t>₂</w:t>
      </w:r>
      <w:r w:rsidRPr="00082C89">
        <w:rPr>
          <w:lang w:val="en-US"/>
        </w:rPr>
        <w:t xml:space="preserve"> annually. Since 2021, all PERI locations worldwide have been powered by 100 percent green electricity.</w:t>
      </w:r>
    </w:p>
    <w:p w14:paraId="6B6A10D3" w14:textId="77777777" w:rsidR="00082C89" w:rsidRPr="00082C89" w:rsidRDefault="00082C89" w:rsidP="00082C89">
      <w:pPr>
        <w:rPr>
          <w:lang w:val="en-US"/>
        </w:rPr>
      </w:pPr>
      <w:r w:rsidRPr="00082C89">
        <w:rPr>
          <w:lang w:val="en-US"/>
        </w:rPr>
        <w:t>Circularity has also been firmly embedded in PERI’s business model for decades: PERI products are designed for durability and reuse. Rental and leasing models, take-back systems, and the use of sustainable materials support a resource-efficient circular economy in the construction industry.</w:t>
      </w:r>
    </w:p>
    <w:p w14:paraId="5F1468DC" w14:textId="77777777" w:rsidR="00082C89" w:rsidRPr="00082C89" w:rsidRDefault="00082C89" w:rsidP="00082C89">
      <w:pPr>
        <w:rPr>
          <w:lang w:val="en-US"/>
        </w:rPr>
      </w:pPr>
      <w:r w:rsidRPr="00082C89">
        <w:rPr>
          <w:lang w:val="en-US"/>
        </w:rPr>
        <w:t xml:space="preserve">In the area of Social Responsibility, PERI is actively involved worldwide in education, culture, sports, and environmental initiatives. A particular focus is the </w:t>
      </w:r>
      <w:r w:rsidRPr="00082C89">
        <w:rPr>
          <w:lang w:val="en-US"/>
        </w:rPr>
        <w:lastRenderedPageBreak/>
        <w:t>construction of schools in developing countries, which the company has been continuously driving forward since 2021.</w:t>
      </w:r>
    </w:p>
    <w:p w14:paraId="2D07A3A7" w14:textId="77777777" w:rsidR="00082C89" w:rsidRPr="00082C89" w:rsidRDefault="00082C89" w:rsidP="00082C89">
      <w:pPr>
        <w:rPr>
          <w:lang w:val="en-US"/>
        </w:rPr>
      </w:pPr>
      <w:r w:rsidRPr="00082C89">
        <w:rPr>
          <w:lang w:val="en-US"/>
        </w:rPr>
        <w:t>“Sustainability makes us more efficient, innovative, and resilient. At the same time, it strengthens our long-term competitiveness as a company and enables us to make a tangible contribution to sustainable construction,” says Andreas Mayer, Head of Corporate Sustainability. “The Sustainability Report 2025 demonstrates what is possible when colleagues around the world take responsibility together.”</w:t>
      </w:r>
    </w:p>
    <w:p w14:paraId="191E0E72" w14:textId="77777777" w:rsidR="00082C89" w:rsidRPr="00082C89" w:rsidRDefault="00082C89" w:rsidP="00082C89">
      <w:pPr>
        <w:rPr>
          <w:lang w:val="en-US"/>
        </w:rPr>
      </w:pPr>
      <w:r w:rsidRPr="00082C89">
        <w:rPr>
          <w:lang w:val="en-US"/>
        </w:rPr>
        <w:t>With the current report, PERI is voluntarily aligning itself for the first time with the requirements of the European Union’s Corporate Sustainability Reporting Directive (CSRD), thereby creating transparency at an early stage in line with future reporting standards.</w:t>
      </w:r>
    </w:p>
    <w:p w14:paraId="311CD78C" w14:textId="2A5DE640" w:rsidR="00082C89" w:rsidRPr="00082C89" w:rsidRDefault="00082C89" w:rsidP="00082C89">
      <w:pPr>
        <w:rPr>
          <w:lang w:val="en-US"/>
        </w:rPr>
      </w:pPr>
      <w:r w:rsidRPr="00082C89">
        <w:rPr>
          <w:lang w:val="en-US"/>
        </w:rPr>
        <w:t>The Sustainability Report 2025 is now available online</w:t>
      </w:r>
      <w:r>
        <w:rPr>
          <w:lang w:val="en-US"/>
        </w:rPr>
        <w:t xml:space="preserve"> at </w:t>
      </w:r>
      <w:r w:rsidRPr="00082C89">
        <w:rPr>
          <w:lang w:val="en-US"/>
        </w:rPr>
        <w:t>www.peri.com</w:t>
      </w:r>
      <w:r>
        <w:rPr>
          <w:lang w:val="en-US"/>
        </w:rPr>
        <w:t xml:space="preserve">: </w:t>
      </w:r>
      <w:r w:rsidRPr="00805A72">
        <w:rPr>
          <w:lang w:val="en-US"/>
        </w:rPr>
        <w:t>https://www.peri.com/de/unternehmen/sustainability.html</w:t>
      </w:r>
    </w:p>
    <w:p w14:paraId="46432129" w14:textId="77777777" w:rsidR="00082C89" w:rsidRDefault="00082C89" w:rsidP="00082C89">
      <w:pPr>
        <w:pStyle w:val="Flietext"/>
        <w:rPr>
          <w:lang w:val="en-GB"/>
        </w:rPr>
      </w:pPr>
    </w:p>
    <w:p w14:paraId="4A541081" w14:textId="244355E6" w:rsidR="009B4E02" w:rsidRPr="00F83E8E" w:rsidRDefault="009B4E02" w:rsidP="00082C89">
      <w:pPr>
        <w:pStyle w:val="Flietext"/>
        <w:rPr>
          <w:lang w:val="en-GB"/>
        </w:rPr>
      </w:pPr>
      <w:r>
        <w:rPr>
          <w:lang w:val="en-GB"/>
        </w:rPr>
        <w:t>About PERI</w:t>
      </w:r>
    </w:p>
    <w:p w14:paraId="160A0B11" w14:textId="5273CCEF" w:rsidR="009B4E02" w:rsidRDefault="009B4E02" w:rsidP="005A3508">
      <w:pPr>
        <w:pStyle w:val="Flietext"/>
        <w:rPr>
          <w:i/>
          <w:iCs/>
          <w:lang w:val="en-US"/>
        </w:rPr>
      </w:pPr>
      <w:r w:rsidRPr="00D31C3E">
        <w:rPr>
          <w:i/>
          <w:iCs/>
          <w:lang w:val="en-US"/>
        </w:rPr>
        <w:t xml:space="preserve">With a turnover of </w:t>
      </w:r>
      <w:r w:rsidRPr="009B4E02">
        <w:rPr>
          <w:i/>
          <w:iCs/>
          <w:lang w:val="en-US"/>
        </w:rPr>
        <w:t>€ 1,8</w:t>
      </w:r>
      <w:r w:rsidR="00082C89">
        <w:rPr>
          <w:i/>
          <w:iCs/>
          <w:lang w:val="en-US"/>
        </w:rPr>
        <w:t>62</w:t>
      </w:r>
      <w:r w:rsidRPr="00D31C3E">
        <w:rPr>
          <w:i/>
          <w:iCs/>
          <w:lang w:val="en-US"/>
        </w:rPr>
        <w:t xml:space="preserve"> million in 202</w:t>
      </w:r>
      <w:r w:rsidR="00082C89">
        <w:rPr>
          <w:i/>
          <w:iCs/>
          <w:lang w:val="en-US"/>
        </w:rPr>
        <w:t>5</w:t>
      </w:r>
      <w:r w:rsidRPr="00D31C3E">
        <w:rPr>
          <w:i/>
          <w:iCs/>
          <w:lang w:val="en-US"/>
        </w:rPr>
        <w:t xml:space="preserve">, PERI is one of the largest manufacturers and suppliers of formwork and scaffolding systems. With around </w:t>
      </w:r>
      <w:r w:rsidR="003910E3">
        <w:rPr>
          <w:i/>
          <w:iCs/>
          <w:lang w:val="en-US"/>
        </w:rPr>
        <w:t>10</w:t>
      </w:r>
      <w:r w:rsidRPr="009B4E02">
        <w:rPr>
          <w:i/>
          <w:iCs/>
          <w:lang w:val="en-US"/>
        </w:rPr>
        <w:t>,</w:t>
      </w:r>
      <w:r w:rsidR="003910E3">
        <w:rPr>
          <w:i/>
          <w:iCs/>
          <w:lang w:val="en-US"/>
        </w:rPr>
        <w:t>0</w:t>
      </w:r>
      <w:r w:rsidRPr="009B4E02">
        <w:rPr>
          <w:i/>
          <w:iCs/>
          <w:lang w:val="en-US"/>
        </w:rPr>
        <w:t>00</w:t>
      </w:r>
      <w:r w:rsidRPr="00D31C3E">
        <w:rPr>
          <w:i/>
          <w:iCs/>
          <w:lang w:val="en-US"/>
        </w:rPr>
        <w:t xml:space="preserve"> employees and over 1</w:t>
      </w:r>
      <w:r w:rsidR="003910E3">
        <w:rPr>
          <w:i/>
          <w:iCs/>
          <w:lang w:val="en-US"/>
        </w:rPr>
        <w:t>4</w:t>
      </w:r>
      <w:r w:rsidRPr="00D31C3E">
        <w:rPr>
          <w:i/>
          <w:iCs/>
          <w:lang w:val="en-US"/>
        </w:rPr>
        <w:t>0 warehouse locations in more than 6</w:t>
      </w:r>
      <w:r w:rsidR="00082C89">
        <w:rPr>
          <w:i/>
          <w:iCs/>
          <w:lang w:val="en-US"/>
        </w:rPr>
        <w:t>0</w:t>
      </w:r>
      <w:r w:rsidRPr="00D31C3E">
        <w:rPr>
          <w:i/>
          <w:iCs/>
          <w:lang w:val="en-US"/>
        </w:rPr>
        <w:t xml:space="preserve"> countries, the family-owned company with headquarters in </w:t>
      </w:r>
      <w:proofErr w:type="spellStart"/>
      <w:r w:rsidRPr="00D31C3E">
        <w:rPr>
          <w:i/>
          <w:iCs/>
          <w:lang w:val="en-US"/>
        </w:rPr>
        <w:t>Weissenhorn</w:t>
      </w:r>
      <w:proofErr w:type="spellEnd"/>
      <w:r w:rsidRPr="00D31C3E">
        <w:rPr>
          <w:i/>
          <w:iCs/>
          <w:lang w:val="en-US"/>
        </w:rPr>
        <w:t xml:space="preserve"> (Germany) serves its customers with innovative system equipment and comprehensive services relating to all aspects of formwork and scaffolding technology.</w:t>
      </w:r>
    </w:p>
    <w:p w14:paraId="24E78A4D" w14:textId="77777777" w:rsidR="00082C89" w:rsidRDefault="00082C89" w:rsidP="005A3508">
      <w:pPr>
        <w:pStyle w:val="Flietext"/>
        <w:rPr>
          <w:i/>
          <w:iCs/>
          <w:lang w:val="en-US"/>
        </w:rPr>
      </w:pPr>
    </w:p>
    <w:p w14:paraId="6F1194A4" w14:textId="26164C71" w:rsidR="00082C89" w:rsidRPr="00F83E8E" w:rsidRDefault="00082C89" w:rsidP="005A3508">
      <w:pPr>
        <w:pStyle w:val="Flietext"/>
        <w:rPr>
          <w:lang w:val="en-GB"/>
        </w:rPr>
      </w:pPr>
    </w:p>
    <w:tbl>
      <w:tblPr>
        <w:tblW w:w="7111" w:type="dxa"/>
        <w:tblLayout w:type="fixed"/>
        <w:tblCellMar>
          <w:left w:w="0" w:type="dxa"/>
          <w:right w:w="0" w:type="dxa"/>
        </w:tblCellMar>
        <w:tblLook w:val="01E0" w:firstRow="1" w:lastRow="1" w:firstColumn="1" w:lastColumn="1" w:noHBand="0" w:noVBand="0"/>
      </w:tblPr>
      <w:tblGrid>
        <w:gridCol w:w="3556"/>
        <w:gridCol w:w="3555"/>
      </w:tblGrid>
      <w:tr w:rsidR="005A3508" w:rsidRPr="00012ED6" w14:paraId="17EA1136" w14:textId="77777777" w:rsidTr="00E57B6F">
        <w:trPr>
          <w:cantSplit/>
        </w:trPr>
        <w:tc>
          <w:tcPr>
            <w:tcW w:w="3556" w:type="dxa"/>
            <w:tcMar>
              <w:top w:w="113" w:type="dxa"/>
              <w:left w:w="0" w:type="dxa"/>
              <w:bottom w:w="113" w:type="dxa"/>
              <w:right w:w="0" w:type="dxa"/>
            </w:tcMar>
          </w:tcPr>
          <w:p w14:paraId="1A575BBA" w14:textId="3F8FDA16" w:rsidR="005A3508" w:rsidRPr="00F83E8E" w:rsidRDefault="005A3508" w:rsidP="00E57B6F">
            <w:pPr>
              <w:rPr>
                <w:lang w:val="en-GB"/>
              </w:rPr>
            </w:pPr>
            <w:r w:rsidRPr="00F83E8E">
              <w:rPr>
                <w:lang w:val="en-GB"/>
              </w:rPr>
              <w:br w:type="page"/>
            </w:r>
            <w:r w:rsidRPr="00F83E8E">
              <w:rPr>
                <w:lang w:val="en-GB"/>
              </w:rPr>
              <w:br w:type="page"/>
            </w:r>
            <w:r w:rsidRPr="00F83E8E">
              <w:rPr>
                <w:lang w:val="en-GB"/>
              </w:rPr>
              <w:br w:type="page"/>
            </w:r>
            <w:r w:rsidR="003A519A">
              <w:rPr>
                <w:noProof/>
                <w:lang w:val="en-GB"/>
              </w:rPr>
              <w:drawing>
                <wp:inline distT="0" distB="0" distL="0" distR="0" wp14:anchorId="639BF807" wp14:editId="438E278B">
                  <wp:extent cx="2254250" cy="1504950"/>
                  <wp:effectExtent l="0" t="0" r="0" b="0"/>
                  <wp:docPr id="2133535460"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254250" cy="1504950"/>
                          </a:xfrm>
                          <a:prstGeom prst="rect">
                            <a:avLst/>
                          </a:prstGeom>
                          <a:noFill/>
                          <a:ln>
                            <a:noFill/>
                          </a:ln>
                        </pic:spPr>
                      </pic:pic>
                    </a:graphicData>
                  </a:graphic>
                </wp:inline>
              </w:drawing>
            </w:r>
          </w:p>
        </w:tc>
        <w:tc>
          <w:tcPr>
            <w:tcW w:w="3555" w:type="dxa"/>
            <w:tcMar>
              <w:top w:w="113" w:type="dxa"/>
              <w:left w:w="113" w:type="dxa"/>
              <w:bottom w:w="113" w:type="dxa"/>
              <w:right w:w="113" w:type="dxa"/>
            </w:tcMar>
          </w:tcPr>
          <w:p w14:paraId="2466AC2A" w14:textId="77777777" w:rsidR="005A3508" w:rsidRPr="00F83E8E" w:rsidRDefault="00192F5F" w:rsidP="00E57B6F">
            <w:pPr>
              <w:pStyle w:val="Bildunterschriftbold"/>
              <w:rPr>
                <w:lang w:val="en-GB"/>
              </w:rPr>
            </w:pPr>
            <w:r w:rsidRPr="00F83E8E">
              <w:rPr>
                <w:lang w:val="en-GB"/>
              </w:rPr>
              <w:t>Image / Photo</w:t>
            </w:r>
            <w:r w:rsidR="005A3508" w:rsidRPr="00F83E8E">
              <w:rPr>
                <w:lang w:val="en-GB"/>
              </w:rPr>
              <w:t xml:space="preserve"> 1</w:t>
            </w:r>
          </w:p>
          <w:p w14:paraId="11E78693" w14:textId="49074FD6" w:rsidR="005A3508" w:rsidRPr="00F83E8E" w:rsidRDefault="003A519A" w:rsidP="00E57B6F">
            <w:pPr>
              <w:pStyle w:val="Bildunterschriftlight"/>
              <w:rPr>
                <w:lang w:val="en-GB"/>
              </w:rPr>
            </w:pPr>
            <w:r>
              <w:rPr>
                <w:lang w:val="en-GB"/>
              </w:rPr>
              <w:t>Circularity at PERI</w:t>
            </w:r>
            <w:r w:rsidR="00881299">
              <w:rPr>
                <w:lang w:val="en-GB"/>
              </w:rPr>
              <w:t>:</w:t>
            </w:r>
            <w:r w:rsidR="00881299">
              <w:rPr>
                <w:lang w:val="en-GB"/>
              </w:rPr>
              <w:br/>
            </w:r>
            <w:proofErr w:type="spellStart"/>
            <w:r w:rsidR="00881299">
              <w:rPr>
                <w:lang w:val="en-GB"/>
              </w:rPr>
              <w:t>PERIskin</w:t>
            </w:r>
            <w:proofErr w:type="spellEnd"/>
            <w:r w:rsidR="00881299">
              <w:rPr>
                <w:lang w:val="en-GB"/>
              </w:rPr>
              <w:t xml:space="preserve"> – new coating technology</w:t>
            </w:r>
          </w:p>
          <w:p w14:paraId="4A13C7DA" w14:textId="77777777" w:rsidR="005A3508" w:rsidRDefault="005A3508" w:rsidP="00E57B6F">
            <w:pPr>
              <w:pStyle w:val="Bildunterschriftlight"/>
              <w:rPr>
                <w:lang w:val="en-GB"/>
              </w:rPr>
            </w:pPr>
            <w:r w:rsidRPr="00F83E8E">
              <w:rPr>
                <w:lang w:val="en-GB"/>
              </w:rPr>
              <w:t xml:space="preserve">(Photo: PERI </w:t>
            </w:r>
            <w:r w:rsidR="007D21AB">
              <w:rPr>
                <w:lang w:val="en-GB"/>
              </w:rPr>
              <w:t>SE</w:t>
            </w:r>
            <w:r w:rsidRPr="00F83E8E">
              <w:rPr>
                <w:lang w:val="en-GB"/>
              </w:rPr>
              <w:t>)</w:t>
            </w:r>
          </w:p>
          <w:p w14:paraId="7A227B88" w14:textId="00304A68" w:rsidR="003A519A" w:rsidRPr="00F83E8E" w:rsidRDefault="003A519A" w:rsidP="00E57B6F">
            <w:pPr>
              <w:pStyle w:val="Bildunterschriftlight"/>
              <w:rPr>
                <w:lang w:val="en-GB"/>
              </w:rPr>
            </w:pPr>
          </w:p>
        </w:tc>
      </w:tr>
      <w:tr w:rsidR="005A2BFF" w:rsidRPr="003A519A" w14:paraId="151AD40D" w14:textId="77777777" w:rsidTr="00E57B6F">
        <w:trPr>
          <w:cantSplit/>
        </w:trPr>
        <w:tc>
          <w:tcPr>
            <w:tcW w:w="3556" w:type="dxa"/>
            <w:tcMar>
              <w:top w:w="113" w:type="dxa"/>
              <w:left w:w="0" w:type="dxa"/>
              <w:bottom w:w="113" w:type="dxa"/>
              <w:right w:w="0" w:type="dxa"/>
            </w:tcMar>
          </w:tcPr>
          <w:p w14:paraId="2AE037A7" w14:textId="61B82C99" w:rsidR="005A2BFF" w:rsidRDefault="003A519A" w:rsidP="00E57B6F">
            <w:pPr>
              <w:rPr>
                <w:lang w:val="en-GB"/>
              </w:rPr>
            </w:pPr>
            <w:r>
              <w:rPr>
                <w:noProof/>
                <w:lang w:val="en-GB"/>
              </w:rPr>
              <w:lastRenderedPageBreak/>
              <w:drawing>
                <wp:inline distT="0" distB="0" distL="0" distR="0" wp14:anchorId="13D34489" wp14:editId="430A1A72">
                  <wp:extent cx="2254250" cy="1689100"/>
                  <wp:effectExtent l="0" t="0" r="0" b="6350"/>
                  <wp:docPr id="543362748"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254250" cy="1689100"/>
                          </a:xfrm>
                          <a:prstGeom prst="rect">
                            <a:avLst/>
                          </a:prstGeom>
                          <a:noFill/>
                          <a:ln>
                            <a:noFill/>
                          </a:ln>
                        </pic:spPr>
                      </pic:pic>
                    </a:graphicData>
                  </a:graphic>
                </wp:inline>
              </w:drawing>
            </w:r>
          </w:p>
          <w:p w14:paraId="09A30163" w14:textId="77777777" w:rsidR="003A519A" w:rsidRPr="00F83E8E" w:rsidRDefault="003A519A" w:rsidP="00E57B6F">
            <w:pPr>
              <w:rPr>
                <w:lang w:val="en-GB"/>
              </w:rPr>
            </w:pPr>
          </w:p>
        </w:tc>
        <w:tc>
          <w:tcPr>
            <w:tcW w:w="3555" w:type="dxa"/>
            <w:tcMar>
              <w:top w:w="113" w:type="dxa"/>
              <w:left w:w="113" w:type="dxa"/>
              <w:bottom w:w="113" w:type="dxa"/>
              <w:right w:w="113" w:type="dxa"/>
            </w:tcMar>
          </w:tcPr>
          <w:p w14:paraId="4D78F25B" w14:textId="77777777" w:rsidR="005A2BFF" w:rsidRPr="00F83E8E" w:rsidRDefault="00192F5F" w:rsidP="005A2BFF">
            <w:pPr>
              <w:pStyle w:val="Bildunterschriftbold"/>
              <w:rPr>
                <w:lang w:val="en-GB"/>
              </w:rPr>
            </w:pPr>
            <w:r w:rsidRPr="00F83E8E">
              <w:rPr>
                <w:lang w:val="en-GB"/>
              </w:rPr>
              <w:t>Image / Photo</w:t>
            </w:r>
            <w:r w:rsidR="005A2BFF" w:rsidRPr="00F83E8E">
              <w:rPr>
                <w:lang w:val="en-GB"/>
              </w:rPr>
              <w:t xml:space="preserve"> 2</w:t>
            </w:r>
          </w:p>
          <w:p w14:paraId="33F65A29" w14:textId="5AFC1736" w:rsidR="005A2BFF" w:rsidRPr="003A519A" w:rsidRDefault="003A519A" w:rsidP="005A2BFF">
            <w:pPr>
              <w:pStyle w:val="Bildunterschriftlight"/>
              <w:rPr>
                <w:lang w:val="en-US"/>
              </w:rPr>
            </w:pPr>
            <w:r w:rsidRPr="003A519A">
              <w:rPr>
                <w:lang w:val="en-US"/>
              </w:rPr>
              <w:t>Net Zero – Photovoltaic System at</w:t>
            </w:r>
            <w:r>
              <w:rPr>
                <w:lang w:val="en-US"/>
              </w:rPr>
              <w:t xml:space="preserve"> PERI Chile</w:t>
            </w:r>
          </w:p>
          <w:p w14:paraId="0CEDAD37" w14:textId="77777777" w:rsidR="005A2BFF" w:rsidRPr="003A519A" w:rsidRDefault="005A2BFF" w:rsidP="005A2BFF">
            <w:pPr>
              <w:pStyle w:val="Bildunterschriftlight"/>
              <w:rPr>
                <w:lang w:val="en-US"/>
              </w:rPr>
            </w:pPr>
            <w:r w:rsidRPr="003A519A">
              <w:rPr>
                <w:lang w:val="en-US"/>
              </w:rPr>
              <w:t xml:space="preserve">(Photo: PERI </w:t>
            </w:r>
            <w:r w:rsidR="007D21AB" w:rsidRPr="003A519A">
              <w:rPr>
                <w:lang w:val="en-US"/>
              </w:rPr>
              <w:t>SE</w:t>
            </w:r>
            <w:r w:rsidRPr="003A519A">
              <w:rPr>
                <w:lang w:val="en-US"/>
              </w:rPr>
              <w:t>)</w:t>
            </w:r>
          </w:p>
        </w:tc>
      </w:tr>
      <w:tr w:rsidR="003A519A" w:rsidRPr="00012ED6" w14:paraId="6D8624CD" w14:textId="77777777" w:rsidTr="003A519A">
        <w:trPr>
          <w:cantSplit/>
        </w:trPr>
        <w:tc>
          <w:tcPr>
            <w:tcW w:w="3556" w:type="dxa"/>
            <w:tcMar>
              <w:top w:w="113" w:type="dxa"/>
              <w:left w:w="0" w:type="dxa"/>
              <w:bottom w:w="113" w:type="dxa"/>
              <w:right w:w="0" w:type="dxa"/>
            </w:tcMar>
          </w:tcPr>
          <w:p w14:paraId="1AFD5C9A" w14:textId="43594E31" w:rsidR="003A519A" w:rsidRDefault="003A519A" w:rsidP="009F73C2">
            <w:pPr>
              <w:rPr>
                <w:noProof/>
                <w:lang w:val="en-GB"/>
              </w:rPr>
            </w:pPr>
            <w:r>
              <w:rPr>
                <w:noProof/>
                <w:lang w:val="en-GB"/>
              </w:rPr>
              <w:drawing>
                <wp:inline distT="0" distB="0" distL="0" distR="0" wp14:anchorId="1468DDD8" wp14:editId="141349FD">
                  <wp:extent cx="2254250" cy="1504950"/>
                  <wp:effectExtent l="0" t="0" r="0" b="0"/>
                  <wp:docPr id="550619864"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254250" cy="1504950"/>
                          </a:xfrm>
                          <a:prstGeom prst="rect">
                            <a:avLst/>
                          </a:prstGeom>
                          <a:noFill/>
                          <a:ln>
                            <a:noFill/>
                          </a:ln>
                        </pic:spPr>
                      </pic:pic>
                    </a:graphicData>
                  </a:graphic>
                </wp:inline>
              </w:drawing>
            </w:r>
          </w:p>
          <w:p w14:paraId="04D64D33" w14:textId="77777777" w:rsidR="003A519A" w:rsidRPr="00F83E8E" w:rsidRDefault="003A519A" w:rsidP="009F73C2">
            <w:pPr>
              <w:rPr>
                <w:noProof/>
                <w:lang w:val="en-GB"/>
              </w:rPr>
            </w:pPr>
          </w:p>
        </w:tc>
        <w:tc>
          <w:tcPr>
            <w:tcW w:w="3555" w:type="dxa"/>
            <w:tcMar>
              <w:top w:w="113" w:type="dxa"/>
              <w:left w:w="113" w:type="dxa"/>
              <w:bottom w:w="113" w:type="dxa"/>
              <w:right w:w="113" w:type="dxa"/>
            </w:tcMar>
          </w:tcPr>
          <w:p w14:paraId="2C5C5B6B" w14:textId="30962B2D" w:rsidR="003A519A" w:rsidRPr="00F83E8E" w:rsidRDefault="003A519A" w:rsidP="009F73C2">
            <w:pPr>
              <w:pStyle w:val="Bildunterschriftbold"/>
              <w:rPr>
                <w:lang w:val="en-GB"/>
              </w:rPr>
            </w:pPr>
            <w:r w:rsidRPr="00F83E8E">
              <w:rPr>
                <w:lang w:val="en-GB"/>
              </w:rPr>
              <w:t xml:space="preserve">Image / Photo </w:t>
            </w:r>
            <w:r>
              <w:rPr>
                <w:lang w:val="en-GB"/>
              </w:rPr>
              <w:t>3</w:t>
            </w:r>
          </w:p>
          <w:p w14:paraId="6E2BF30E" w14:textId="0DCE0669" w:rsidR="003A519A" w:rsidRPr="003A519A" w:rsidRDefault="003A519A" w:rsidP="003A519A">
            <w:pPr>
              <w:pStyle w:val="Bildunterschriftbold"/>
              <w:rPr>
                <w:b w:val="0"/>
                <w:bCs/>
                <w:lang w:val="en-GB"/>
              </w:rPr>
            </w:pPr>
            <w:r w:rsidRPr="003A519A">
              <w:rPr>
                <w:b w:val="0"/>
                <w:bCs/>
                <w:lang w:val="en-GB"/>
              </w:rPr>
              <w:t>Social</w:t>
            </w:r>
            <w:r>
              <w:rPr>
                <w:b w:val="0"/>
                <w:bCs/>
                <w:lang w:val="en-GB"/>
              </w:rPr>
              <w:t xml:space="preserve"> Responsibility</w:t>
            </w:r>
            <w:r w:rsidR="00265B10">
              <w:rPr>
                <w:b w:val="0"/>
                <w:bCs/>
                <w:lang w:val="en-GB"/>
              </w:rPr>
              <w:t>:</w:t>
            </w:r>
            <w:r w:rsidR="00265B10">
              <w:rPr>
                <w:b w:val="0"/>
                <w:bCs/>
                <w:lang w:val="en-GB"/>
              </w:rPr>
              <w:br/>
              <w:t xml:space="preserve">Opening of </w:t>
            </w:r>
            <w:proofErr w:type="spellStart"/>
            <w:r w:rsidR="00265B10">
              <w:rPr>
                <w:b w:val="0"/>
                <w:bCs/>
                <w:lang w:val="en-GB"/>
              </w:rPr>
              <w:t>Syangeni</w:t>
            </w:r>
            <w:proofErr w:type="spellEnd"/>
            <w:r w:rsidR="00265B10">
              <w:rPr>
                <w:b w:val="0"/>
                <w:bCs/>
                <w:lang w:val="en-GB"/>
              </w:rPr>
              <w:t xml:space="preserve"> Primary School in Kenia</w:t>
            </w:r>
          </w:p>
          <w:p w14:paraId="27186277" w14:textId="77777777" w:rsidR="003A519A" w:rsidRPr="003A519A" w:rsidRDefault="003A519A" w:rsidP="003A519A">
            <w:pPr>
              <w:pStyle w:val="Bildunterschriftbold"/>
              <w:rPr>
                <w:lang w:val="en-GB"/>
              </w:rPr>
            </w:pPr>
            <w:r w:rsidRPr="003A519A">
              <w:rPr>
                <w:b w:val="0"/>
                <w:bCs/>
                <w:lang w:val="en-GB"/>
              </w:rPr>
              <w:t>(Photo: PERI SE)</w:t>
            </w:r>
          </w:p>
        </w:tc>
      </w:tr>
    </w:tbl>
    <w:p w14:paraId="4145AB9F" w14:textId="7822597E" w:rsidR="00B97441" w:rsidRPr="003A519A" w:rsidRDefault="00B97441" w:rsidP="003A519A">
      <w:pPr>
        <w:pStyle w:val="Bildunterschriftbold"/>
        <w:rPr>
          <w:lang w:val="en-US"/>
        </w:rPr>
      </w:pPr>
    </w:p>
    <w:sectPr w:rsidR="00B97441" w:rsidRPr="003A519A" w:rsidSect="00E47E39">
      <w:headerReference w:type="default" r:id="rId13"/>
      <w:footerReference w:type="default" r:id="rId14"/>
      <w:pgSz w:w="11906" w:h="16838" w:code="9"/>
      <w:pgMar w:top="2722" w:right="3402" w:bottom="1134" w:left="124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C06721" w14:textId="77777777" w:rsidR="00082C89" w:rsidRDefault="00082C89" w:rsidP="00EB5A78">
      <w:r>
        <w:separator/>
      </w:r>
    </w:p>
    <w:p w14:paraId="4641442A" w14:textId="77777777" w:rsidR="00082C89" w:rsidRDefault="00082C89" w:rsidP="00EB5A78"/>
  </w:endnote>
  <w:endnote w:type="continuationSeparator" w:id="0">
    <w:p w14:paraId="5DA4BDDD" w14:textId="77777777" w:rsidR="00082C89" w:rsidRDefault="00082C89" w:rsidP="00EB5A78">
      <w:r>
        <w:continuationSeparator/>
      </w:r>
    </w:p>
    <w:p w14:paraId="1414B1D6" w14:textId="77777777" w:rsidR="00082C89" w:rsidRDefault="00082C89" w:rsidP="00EB5A7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01E6E1" w14:textId="77777777" w:rsidR="005B5376" w:rsidRPr="00F83E8E" w:rsidRDefault="005B5376" w:rsidP="005B5376">
    <w:pPr>
      <w:pStyle w:val="Adressebold"/>
      <w:framePr w:h="2835" w:hRule="exact" w:hSpace="0" w:wrap="around" w:hAnchor="page" w:x="8641" w:y="12586"/>
      <w:rPr>
        <w:lang w:val="en-GB"/>
      </w:rPr>
    </w:pPr>
    <w:r w:rsidRPr="00F83E8E">
      <w:rPr>
        <w:lang w:val="en-GB"/>
      </w:rPr>
      <w:t xml:space="preserve">PERI </w:t>
    </w:r>
    <w:r w:rsidR="007D21AB">
      <w:rPr>
        <w:lang w:val="en-GB"/>
      </w:rPr>
      <w:t>SE</w:t>
    </w:r>
  </w:p>
  <w:p w14:paraId="14034678" w14:textId="77777777" w:rsidR="005A3508" w:rsidRPr="00F83E8E" w:rsidRDefault="005A3508" w:rsidP="005A3508">
    <w:pPr>
      <w:pStyle w:val="Adressefett"/>
      <w:framePr w:h="2835" w:hRule="exact" w:wrap="around" w:x="8641" w:y="12586"/>
      <w:rPr>
        <w:lang w:val="en-GB"/>
      </w:rPr>
    </w:pPr>
    <w:r w:rsidRPr="00F83E8E">
      <w:rPr>
        <w:lang w:val="en-GB"/>
      </w:rPr>
      <w:t>Formwork Scaffolding Engineering</w:t>
    </w:r>
  </w:p>
  <w:p w14:paraId="5CB31F77" w14:textId="77777777" w:rsidR="005B5376" w:rsidRPr="00F83E8E" w:rsidRDefault="005B5376" w:rsidP="005B5376">
    <w:pPr>
      <w:pStyle w:val="Adressebold"/>
      <w:framePr w:h="2835" w:hRule="exact" w:hSpace="0" w:wrap="around" w:hAnchor="page" w:x="8641" w:y="12586"/>
      <w:rPr>
        <w:b w:val="0"/>
        <w:lang w:val="en-GB"/>
      </w:rPr>
    </w:pPr>
  </w:p>
  <w:p w14:paraId="5ECB0912" w14:textId="77777777" w:rsidR="005A3508" w:rsidRPr="00F83E8E" w:rsidRDefault="005A2BFF" w:rsidP="005B5376">
    <w:pPr>
      <w:pStyle w:val="Adressebold"/>
      <w:framePr w:h="2835" w:hRule="exact" w:hSpace="0" w:wrap="around" w:hAnchor="page" w:x="8641" w:y="12586"/>
      <w:rPr>
        <w:lang w:val="en-GB"/>
      </w:rPr>
    </w:pPr>
    <w:r w:rsidRPr="00F83E8E">
      <w:rPr>
        <w:lang w:val="en-GB"/>
      </w:rPr>
      <w:t>Contact</w:t>
    </w:r>
  </w:p>
  <w:p w14:paraId="2E27E682" w14:textId="77777777" w:rsidR="003910E3" w:rsidRDefault="003910E3" w:rsidP="003910E3">
    <w:pPr>
      <w:pStyle w:val="Adressebold"/>
      <w:framePr w:h="2835" w:hRule="exact" w:hSpace="0" w:wrap="around" w:hAnchor="page" w:x="8641" w:y="12586"/>
      <w:rPr>
        <w:b w:val="0"/>
      </w:rPr>
    </w:pPr>
    <w:r>
      <w:rPr>
        <w:b w:val="0"/>
      </w:rPr>
      <w:t>Gunilla Pendt</w:t>
    </w:r>
  </w:p>
  <w:p w14:paraId="4BC2E371" w14:textId="77777777" w:rsidR="003910E3" w:rsidRDefault="00192F5F" w:rsidP="003910E3">
    <w:pPr>
      <w:pStyle w:val="Adressebold"/>
      <w:framePr w:h="2835" w:hRule="exact" w:hSpace="0" w:wrap="around" w:hAnchor="page" w:x="8641" w:y="12586"/>
      <w:rPr>
        <w:b w:val="0"/>
      </w:rPr>
    </w:pPr>
    <w:r w:rsidRPr="003910E3">
      <w:rPr>
        <w:b w:val="0"/>
        <w:lang w:val="en-GB"/>
      </w:rPr>
      <w:t>Phone</w:t>
    </w:r>
    <w:r w:rsidRPr="003910E3">
      <w:rPr>
        <w:b w:val="0"/>
        <w:lang w:val="en-GB"/>
      </w:rPr>
      <w:tab/>
    </w:r>
    <w:r w:rsidR="003910E3">
      <w:rPr>
        <w:b w:val="0"/>
      </w:rPr>
      <w:t>+49(0)151 629 715 13</w:t>
    </w:r>
  </w:p>
  <w:p w14:paraId="0E9C3434" w14:textId="77777777" w:rsidR="003910E3" w:rsidRDefault="003910E3" w:rsidP="003910E3">
    <w:pPr>
      <w:pStyle w:val="Adressebold"/>
      <w:framePr w:h="2835" w:hRule="exact" w:hSpace="0" w:wrap="around" w:hAnchor="page" w:x="8641" w:y="12586"/>
      <w:rPr>
        <w:b w:val="0"/>
      </w:rPr>
    </w:pPr>
    <w:r>
      <w:rPr>
        <w:b w:val="0"/>
      </w:rPr>
      <w:t>extdependt</w:t>
    </w:r>
    <w:r w:rsidRPr="005B5376">
      <w:rPr>
        <w:b w:val="0"/>
      </w:rPr>
      <w:t>@peri.</w:t>
    </w:r>
    <w:r>
      <w:rPr>
        <w:b w:val="0"/>
      </w:rPr>
      <w:t>com</w:t>
    </w:r>
  </w:p>
  <w:p w14:paraId="198B73AD" w14:textId="77777777" w:rsidR="006C676D" w:rsidRDefault="006C676D" w:rsidP="003910E3">
    <w:pPr>
      <w:pStyle w:val="Adressefett"/>
      <w:framePr w:h="2835" w:hRule="exact" w:wrap="around" w:x="8641" w:y="12586"/>
      <w:rPr>
        <w:b w:val="0"/>
      </w:rPr>
    </w:pPr>
  </w:p>
  <w:p w14:paraId="15E183F3" w14:textId="77777777" w:rsidR="006C676D" w:rsidRDefault="006C676D" w:rsidP="006C676D">
    <w:pPr>
      <w:pStyle w:val="Adressebold"/>
      <w:framePr w:h="2835" w:hRule="exact" w:hSpace="0" w:wrap="around" w:hAnchor="page" w:x="8641" w:y="12586"/>
      <w:rPr>
        <w:b w:val="0"/>
      </w:rPr>
    </w:pPr>
  </w:p>
  <w:p w14:paraId="078FBB6D" w14:textId="77777777" w:rsidR="006C676D" w:rsidRDefault="006C676D" w:rsidP="006C676D">
    <w:pPr>
      <w:pStyle w:val="Adressebold"/>
      <w:framePr w:h="2835" w:hRule="exact" w:hSpace="0" w:wrap="around" w:hAnchor="page" w:x="8641" w:y="12586"/>
      <w:rPr>
        <w:b w:val="0"/>
      </w:rPr>
    </w:pPr>
  </w:p>
  <w:p w14:paraId="3015F647" w14:textId="77777777" w:rsidR="005B5376" w:rsidRPr="00F83E8E" w:rsidRDefault="006C676D" w:rsidP="006C676D">
    <w:pPr>
      <w:pStyle w:val="Adressebold"/>
      <w:framePr w:h="2835" w:hRule="exact" w:hSpace="0" w:wrap="around" w:hAnchor="page" w:x="8641" w:y="12586"/>
      <w:rPr>
        <w:b w:val="0"/>
        <w:lang w:val="en-GB"/>
      </w:rPr>
    </w:pPr>
    <w:r>
      <w:rPr>
        <w:rFonts w:eastAsiaTheme="minorEastAsia"/>
        <w:noProof/>
        <w:color w:val="000000"/>
        <w:lang w:val="de-DE" w:eastAsia="de-DE"/>
      </w:rPr>
      <w:drawing>
        <wp:inline distT="0" distB="0" distL="0" distR="0" wp14:anchorId="017389C8" wp14:editId="4879624C">
          <wp:extent cx="183515" cy="183515"/>
          <wp:effectExtent l="0" t="0" r="0" b="0"/>
          <wp:docPr id="13" name="Grafik 13" descr="Ein Bild, das Logo, Schrift, Grafiken, Symbol enthält.&#10;&#10;Automatisch generierte Beschreibung">
            <a:hlinkClick xmlns:a="http://schemas.openxmlformats.org/drawingml/2006/main" r:id="rId1" tooltip="PERI on LinkedIn"/>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fik 13" descr="Ein Bild, das Logo, Schrift, Grafiken, Symbol enthält.&#10;&#10;Automatisch generierte Beschreibung">
                    <a:hlinkClick r:id="rId1" tooltip="PERI on LinkedIn"/>
                  </pic:cNvPr>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183515" cy="183515"/>
                  </a:xfrm>
                  <a:prstGeom prst="rect">
                    <a:avLst/>
                  </a:prstGeom>
                  <a:noFill/>
                  <a:ln>
                    <a:noFill/>
                  </a:ln>
                </pic:spPr>
              </pic:pic>
            </a:graphicData>
          </a:graphic>
        </wp:inline>
      </w:drawing>
    </w:r>
    <w:r>
      <w:rPr>
        <w:b w:val="0"/>
      </w:rPr>
      <w:t xml:space="preserve"> </w:t>
    </w:r>
    <w:r>
      <w:rPr>
        <w:rFonts w:eastAsiaTheme="minorEastAsia"/>
        <w:noProof/>
        <w:color w:val="000000"/>
        <w:lang w:val="de-DE" w:eastAsia="de-DE"/>
      </w:rPr>
      <w:drawing>
        <wp:inline distT="0" distB="0" distL="0" distR="0" wp14:anchorId="73BCD0A1" wp14:editId="2D9C9FAF">
          <wp:extent cx="183515" cy="183515"/>
          <wp:effectExtent l="0" t="0" r="0" b="0"/>
          <wp:docPr id="12" name="Grafik 12" descr="Ein Bild, das Symbol enthält.&#10;&#10;Automatisch generierte Beschreibung">
            <a:hlinkClick xmlns:a="http://schemas.openxmlformats.org/drawingml/2006/main" r:id="rId3" tooltip="PERI on Faceboo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descr="Ein Bild, das Symbol enthält.&#10;&#10;Automatisch generierte Beschreibung">
                    <a:hlinkClick r:id="rId3" tooltip="PERI on Facebook"/>
                  </pic:cNvPr>
                  <pic:cNvPicPr>
                    <a:picLocks noChangeAspect="1" noChangeArrowheads="1"/>
                  </pic:cNvPicPr>
                </pic:nvPicPr>
                <pic:blipFill>
                  <a:blip r:embed="rId4">
                    <a:extLst>
                      <a:ext uri="{28A0092B-C50C-407E-A947-70E740481C1C}">
                        <a14:useLocalDpi xmlns:a14="http://schemas.microsoft.com/office/drawing/2010/main" val="0"/>
                      </a:ext>
                    </a:extLst>
                  </a:blip>
                  <a:stretch>
                    <a:fillRect/>
                  </a:stretch>
                </pic:blipFill>
                <pic:spPr bwMode="auto">
                  <a:xfrm>
                    <a:off x="0" y="0"/>
                    <a:ext cx="183515" cy="183515"/>
                  </a:xfrm>
                  <a:prstGeom prst="rect">
                    <a:avLst/>
                  </a:prstGeom>
                  <a:noFill/>
                  <a:ln>
                    <a:noFill/>
                  </a:ln>
                </pic:spPr>
              </pic:pic>
            </a:graphicData>
          </a:graphic>
        </wp:inline>
      </w:drawing>
    </w:r>
    <w:r>
      <w:rPr>
        <w:b w:val="0"/>
      </w:rPr>
      <w:t xml:space="preserve"> </w:t>
    </w:r>
    <w:r>
      <w:rPr>
        <w:rFonts w:eastAsiaTheme="minorEastAsia"/>
        <w:noProof/>
        <w:color w:val="000000"/>
        <w:lang w:val="de-DE" w:eastAsia="de-DE"/>
      </w:rPr>
      <w:drawing>
        <wp:inline distT="0" distB="0" distL="0" distR="0" wp14:anchorId="6CA6C554" wp14:editId="54ED0FAA">
          <wp:extent cx="183515" cy="183515"/>
          <wp:effectExtent l="0" t="0" r="0" b="0"/>
          <wp:docPr id="11" name="Grafik 11" descr="Ein Bild, das Symbol, Schrift, weiß, Reihe enthält.&#10;&#10;Automatisch generierte Beschreibung">
            <a:hlinkClick xmlns:a="http://schemas.openxmlformats.org/drawingml/2006/main" r:id="rId5" tooltip="PERI on Twitter"/>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fik 11" descr="Ein Bild, das Symbol, Schrift, weiß, Reihe enthält.&#10;&#10;Automatisch generierte Beschreibung">
                    <a:hlinkClick r:id="rId5" tooltip="PERI on Twitter"/>
                  </pic:cNvPr>
                  <pic:cNvPicPr>
                    <a:picLocks noChangeAspect="1" noChangeArrowheads="1"/>
                  </pic:cNvPicPr>
                </pic:nvPicPr>
                <pic:blipFill>
                  <a:blip r:embed="rId6">
                    <a:extLst>
                      <a:ext uri="{28A0092B-C50C-407E-A947-70E740481C1C}">
                        <a14:useLocalDpi xmlns:a14="http://schemas.microsoft.com/office/drawing/2010/main" val="0"/>
                      </a:ext>
                    </a:extLst>
                  </a:blip>
                  <a:stretch>
                    <a:fillRect/>
                  </a:stretch>
                </pic:blipFill>
                <pic:spPr bwMode="auto">
                  <a:xfrm>
                    <a:off x="0" y="0"/>
                    <a:ext cx="183515" cy="183515"/>
                  </a:xfrm>
                  <a:prstGeom prst="rect">
                    <a:avLst/>
                  </a:prstGeom>
                  <a:noFill/>
                  <a:ln>
                    <a:noFill/>
                  </a:ln>
                </pic:spPr>
              </pic:pic>
            </a:graphicData>
          </a:graphic>
        </wp:inline>
      </w:drawing>
    </w:r>
    <w:r>
      <w:rPr>
        <w:rFonts w:eastAsiaTheme="minorEastAsia"/>
        <w:noProof/>
        <w:color w:val="000000"/>
        <w:lang w:val="de-DE" w:eastAsia="de-DE"/>
      </w:rPr>
      <w:drawing>
        <wp:inline distT="0" distB="0" distL="0" distR="0" wp14:anchorId="257ED908" wp14:editId="0E58CD71">
          <wp:extent cx="183515" cy="163124"/>
          <wp:effectExtent l="0" t="0" r="0" b="2540"/>
          <wp:docPr id="10" name="Grafik 10" descr="Ein Bild, das Logo, Symbol, Grafiken, weiß enthält.&#10;&#10;Automatisch generierte Beschreibung">
            <a:hlinkClick xmlns:a="http://schemas.openxmlformats.org/drawingml/2006/main" r:id="rId7" tooltip="PERI on YouTube"/>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10" descr="Ein Bild, das Logo, Symbol, Grafiken, weiß enthält.&#10;&#10;Automatisch generierte Beschreibung">
                    <a:hlinkClick r:id="rId7" tooltip="PERI on YouTube"/>
                  </pic:cNvPr>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183515" cy="163124"/>
                  </a:xfrm>
                  <a:prstGeom prst="rect">
                    <a:avLst/>
                  </a:prstGeom>
                  <a:noFill/>
                  <a:ln>
                    <a:noFill/>
                  </a:ln>
                </pic:spPr>
              </pic:pic>
            </a:graphicData>
          </a:graphic>
        </wp:inline>
      </w:drawing>
    </w:r>
    <w:r>
      <w:rPr>
        <w:b w:val="0"/>
      </w:rPr>
      <w:t xml:space="preserve"> </w:t>
    </w:r>
    <w:r>
      <w:rPr>
        <w:rFonts w:eastAsiaTheme="minorEastAsia"/>
        <w:noProof/>
        <w:color w:val="000000"/>
        <w:lang w:val="de-DE" w:eastAsia="de-DE"/>
      </w:rPr>
      <w:drawing>
        <wp:inline distT="0" distB="0" distL="0" distR="0" wp14:anchorId="7FCE311A" wp14:editId="243EB679">
          <wp:extent cx="183515" cy="183515"/>
          <wp:effectExtent l="0" t="0" r="0" b="0"/>
          <wp:docPr id="9" name="Grafik 9" descr="Ein Bild, das Kreis, Grafiken, Schwarzweiß, Schwarz enthält.&#10;&#10;Automatisch generierte Beschreibung">
            <a:hlinkClick xmlns:a="http://schemas.openxmlformats.org/drawingml/2006/main" r:id="rId9" tooltip="PERI on Instagram"/>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Grafik 9" descr="Ein Bild, das Kreis, Grafiken, Schwarzweiß, Schwarz enthält.&#10;&#10;Automatisch generierte Beschreibung">
                    <a:hlinkClick r:id="rId9" tooltip="PERI on Instagram"/>
                  </pic:cNvPr>
                  <pic:cNvPicPr>
                    <a:picLocks noChangeAspect="1" noChangeArrowheads="1"/>
                  </pic:cNvPicPr>
                </pic:nvPicPr>
                <pic:blipFill>
                  <a:blip r:embed="rId10">
                    <a:extLst>
                      <a:ext uri="{28A0092B-C50C-407E-A947-70E740481C1C}">
                        <a14:useLocalDpi xmlns:a14="http://schemas.microsoft.com/office/drawing/2010/main" val="0"/>
                      </a:ext>
                    </a:extLst>
                  </a:blip>
                  <a:stretch>
                    <a:fillRect/>
                  </a:stretch>
                </pic:blipFill>
                <pic:spPr bwMode="auto">
                  <a:xfrm>
                    <a:off x="0" y="0"/>
                    <a:ext cx="183515" cy="183515"/>
                  </a:xfrm>
                  <a:prstGeom prst="rect">
                    <a:avLst/>
                  </a:prstGeom>
                  <a:noFill/>
                  <a:ln>
                    <a:noFill/>
                  </a:ln>
                </pic:spPr>
              </pic:pic>
            </a:graphicData>
          </a:graphic>
        </wp:inline>
      </w:drawing>
    </w:r>
    <w:r w:rsidRPr="008518E3">
      <w:rPr>
        <w:szCs w:val="15"/>
      </w:rPr>
      <w:br/>
    </w:r>
    <w:r w:rsidR="005B5376" w:rsidRPr="00F83E8E">
      <w:rPr>
        <w:b w:val="0"/>
        <w:lang w:val="en-GB"/>
      </w:rPr>
      <w:t>peri.com/</w:t>
    </w:r>
    <w:proofErr w:type="spellStart"/>
    <w:r w:rsidR="005A3508" w:rsidRPr="00F83E8E">
      <w:rPr>
        <w:b w:val="0"/>
        <w:lang w:val="en-GB"/>
      </w:rPr>
      <w:t>en</w:t>
    </w:r>
    <w:proofErr w:type="spellEnd"/>
    <w:r w:rsidR="005A3508" w:rsidRPr="00F83E8E">
      <w:rPr>
        <w:b w:val="0"/>
        <w:lang w:val="en-GB"/>
      </w:rPr>
      <w:t>/company/press.html</w:t>
    </w:r>
  </w:p>
  <w:p w14:paraId="5595C5AD" w14:textId="77777777" w:rsidR="00884570" w:rsidRPr="00F83E8E" w:rsidRDefault="00D3066E" w:rsidP="007936BF">
    <w:pPr>
      <w:pStyle w:val="Bildunterschriftlight"/>
      <w:rPr>
        <w:lang w:val="en-GB"/>
      </w:rPr>
    </w:pPr>
    <w:r w:rsidRPr="00F83E8E">
      <w:rPr>
        <w:rFonts w:ascii="Times New Roman" w:hAnsi="Times New Roman"/>
        <w:noProof/>
        <w:sz w:val="24"/>
        <w:szCs w:val="24"/>
        <w:lang w:val="en-GB" w:eastAsia="de-DE"/>
      </w:rPr>
      <mc:AlternateContent>
        <mc:Choice Requires="wps">
          <w:drawing>
            <wp:anchor distT="45720" distB="45720" distL="114300" distR="114300" simplePos="0" relativeHeight="251665408" behindDoc="1" locked="0" layoutInCell="1" allowOverlap="1" wp14:anchorId="0334EF54" wp14:editId="20CE0983">
              <wp:simplePos x="0" y="0"/>
              <wp:positionH relativeFrom="page">
                <wp:align>right</wp:align>
              </wp:positionH>
              <wp:positionV relativeFrom="bottomMargin">
                <wp:posOffset>115941</wp:posOffset>
              </wp:positionV>
              <wp:extent cx="2070100" cy="181610"/>
              <wp:effectExtent l="0" t="0" r="6350" b="8890"/>
              <wp:wrapTight wrapText="bothSides">
                <wp:wrapPolygon edited="0">
                  <wp:start x="0" y="0"/>
                  <wp:lineTo x="0" y="20392"/>
                  <wp:lineTo x="21467" y="20392"/>
                  <wp:lineTo x="21467" y="0"/>
                  <wp:lineTo x="0" y="0"/>
                </wp:wrapPolygon>
              </wp:wrapTight>
              <wp:docPr id="217" name="Textfeld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70100" cy="181610"/>
                      </a:xfrm>
                      <a:prstGeom prst="rect">
                        <a:avLst/>
                      </a:prstGeom>
                      <a:solidFill>
                        <a:srgbClr val="FFFFFF"/>
                      </a:solidFill>
                      <a:ln w="9525">
                        <a:noFill/>
                        <a:miter lim="800000"/>
                        <a:headEnd/>
                        <a:tailEnd/>
                      </a:ln>
                    </wps:spPr>
                    <wps:txbx>
                      <w:txbxContent>
                        <w:p w14:paraId="33778E57" w14:textId="77777777" w:rsidR="00D3066E" w:rsidRDefault="00D3066E" w:rsidP="00D3066E">
                          <w:pPr>
                            <w:pStyle w:val="Bildunterschriftlight"/>
                          </w:pPr>
                          <w:r>
                            <w:rPr>
                              <w:lang w:val="sv-SE"/>
                            </w:rPr>
                            <w:t xml:space="preserve">Page </w:t>
                          </w:r>
                          <w:r>
                            <w:fldChar w:fldCharType="begin"/>
                          </w:r>
                          <w:r>
                            <w:instrText xml:space="preserve"> PAGE </w:instrText>
                          </w:r>
                          <w:r>
                            <w:fldChar w:fldCharType="separate"/>
                          </w:r>
                          <w:r>
                            <w:t>1</w:t>
                          </w:r>
                          <w:r>
                            <w:fldChar w:fldCharType="end"/>
                          </w:r>
                          <w:r>
                            <w:t xml:space="preserve"> | </w:t>
                          </w:r>
                          <w:r>
                            <w:fldChar w:fldCharType="begin"/>
                          </w:r>
                          <w:r>
                            <w:instrText xml:space="preserve"> NUMPAGES </w:instrText>
                          </w:r>
                          <w:r>
                            <w:fldChar w:fldCharType="separate"/>
                          </w:r>
                          <w:r>
                            <w:t>1</w:t>
                          </w:r>
                          <w:r>
                            <w:fldChar w:fldCharType="end"/>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334EF54" id="_x0000_t202" coordsize="21600,21600" o:spt="202" path="m,l,21600r21600,l21600,xe">
              <v:stroke joinstyle="miter"/>
              <v:path gradientshapeok="t" o:connecttype="rect"/>
            </v:shapetype>
            <v:shape id="Textfeld 217" o:spid="_x0000_s1026" type="#_x0000_t202" style="position:absolute;margin-left:111.8pt;margin-top:9.15pt;width:163pt;height:14.3pt;z-index:-251651072;visibility:visible;mso-wrap-style:square;mso-width-percent:0;mso-height-percent:0;mso-wrap-distance-left:9pt;mso-wrap-distance-top:3.6pt;mso-wrap-distance-right:9pt;mso-wrap-distance-bottom:3.6pt;mso-position-horizontal:right;mso-position-horizontal-relative:page;mso-position-vertical:absolute;mso-position-vertical-relative:bottom-margin-area;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" stroked="f">
              <v:textbox inset="0,0,0,0">
                <w:txbxContent>
                  <w:p w14:paraId="33778E57" w14:textId="77777777" w:rsidR="00D3066E" w:rsidRDefault="00D3066E" w:rsidP="00D3066E">
                    <w:pPr>
                      <w:pStyle w:val="Bildunterschriftlight"/>
                    </w:pPr>
                    <w:r>
                      <w:rPr>
                        <w:lang w:val="sv-SE"/>
                      </w:rPr>
                      <w:t xml:space="preserve">Page </w:t>
                    </w:r>
                    <w:r>
                      <w:fldChar w:fldCharType="begin"/>
                    </w:r>
                    <w:r>
                      <w:instrText xml:space="preserve"> PAGE </w:instrText>
                    </w:r>
                    <w:r>
                      <w:fldChar w:fldCharType="separate"/>
                    </w:r>
                    <w:r>
                      <w:t>1</w:t>
                    </w:r>
                    <w:r>
                      <w:fldChar w:fldCharType="end"/>
                    </w:r>
                    <w:r>
                      <w:t xml:space="preserve"> | </w:t>
                    </w:r>
                    <w:r>
                      <w:fldChar w:fldCharType="begin"/>
                    </w:r>
                    <w:r>
                      <w:instrText xml:space="preserve"> NUMPAGES </w:instrText>
                    </w:r>
                    <w:r>
                      <w:fldChar w:fldCharType="separate"/>
                    </w:r>
                    <w:r>
                      <w:t>1</w:t>
                    </w:r>
                    <w:r>
                      <w:fldChar w:fldCharType="end"/>
                    </w:r>
                  </w:p>
                </w:txbxContent>
              </v:textbox>
              <w10:wrap type="tight" anchorx="page" anchory="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345A72" w14:textId="77777777" w:rsidR="00082C89" w:rsidRDefault="00082C89" w:rsidP="00EB5A78">
      <w:r>
        <w:separator/>
      </w:r>
    </w:p>
    <w:p w14:paraId="177EC359" w14:textId="77777777" w:rsidR="00082C89" w:rsidRDefault="00082C89" w:rsidP="00EB5A78"/>
  </w:footnote>
  <w:footnote w:type="continuationSeparator" w:id="0">
    <w:p w14:paraId="58F919E7" w14:textId="77777777" w:rsidR="00082C89" w:rsidRDefault="00082C89" w:rsidP="00EB5A78">
      <w:r>
        <w:continuationSeparator/>
      </w:r>
    </w:p>
    <w:p w14:paraId="67638A0F" w14:textId="77777777" w:rsidR="00082C89" w:rsidRDefault="00082C89" w:rsidP="00EB5A7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7484"/>
      <w:gridCol w:w="2608"/>
    </w:tblGrid>
    <w:tr w:rsidR="00AD36B6" w:rsidRPr="00F83E8E" w14:paraId="4C1B551C" w14:textId="77777777" w:rsidTr="00AD36B6">
      <w:trPr>
        <w:trHeight w:hRule="exact" w:val="855"/>
      </w:trPr>
      <w:tc>
        <w:tcPr>
          <w:tcW w:w="7484" w:type="dxa"/>
        </w:tcPr>
        <w:p w14:paraId="3B31EC9E" w14:textId="560D3F96" w:rsidR="00AD36B6" w:rsidRPr="00F83E8E" w:rsidRDefault="00AD36B6" w:rsidP="00AD36B6">
          <w:pPr>
            <w:pStyle w:val="Kopfzeile1"/>
            <w:rPr>
              <w:lang w:val="en-GB"/>
            </w:rPr>
          </w:pPr>
          <w:r w:rsidRPr="00F83E8E">
            <w:rPr>
              <w:lang w:val="en-GB"/>
            </w:rPr>
            <w:fldChar w:fldCharType="begin"/>
          </w:r>
          <w:r w:rsidRPr="00F83E8E">
            <w:rPr>
              <w:lang w:val="en-GB"/>
            </w:rPr>
            <w:instrText xml:space="preserve"> TITLE   \* MERGEFORMAT </w:instrText>
          </w:r>
          <w:r w:rsidRPr="00F83E8E">
            <w:rPr>
              <w:lang w:val="en-GB"/>
            </w:rPr>
            <w:fldChar w:fldCharType="separate"/>
          </w:r>
          <w:r w:rsidR="00082C89">
            <w:rPr>
              <w:lang w:val="en-GB"/>
            </w:rPr>
            <w:t>Press Release</w:t>
          </w:r>
          <w:r w:rsidRPr="00F83E8E">
            <w:rPr>
              <w:lang w:val="en-GB"/>
            </w:rPr>
            <w:fldChar w:fldCharType="end"/>
          </w:r>
        </w:p>
      </w:tc>
      <w:tc>
        <w:tcPr>
          <w:tcW w:w="2608" w:type="dxa"/>
          <w:hideMark/>
        </w:tcPr>
        <w:p w14:paraId="054F3E72" w14:textId="77777777" w:rsidR="00AD36B6" w:rsidRPr="00F83E8E" w:rsidRDefault="00AD36B6" w:rsidP="00AD36B6">
          <w:pPr>
            <w:pStyle w:val="Kopfzeile"/>
            <w:rPr>
              <w:lang w:val="en-GB"/>
            </w:rPr>
          </w:pPr>
          <w:r w:rsidRPr="00F83E8E">
            <w:rPr>
              <w:noProof/>
              <w:lang w:val="en-GB"/>
            </w:rPr>
            <w:drawing>
              <wp:inline distT="0" distB="0" distL="0" distR="0" wp14:anchorId="54D8EF3E" wp14:editId="215EF4E4">
                <wp:extent cx="1043940" cy="543560"/>
                <wp:effectExtent l="0" t="0" r="3810" b="0"/>
                <wp:docPr id="15" name="Grafik 15"/>
                <wp:cNvGraphicFramePr/>
                <a:graphic xmlns:a="http://schemas.openxmlformats.org/drawingml/2006/main">
                  <a:graphicData uri="http://schemas.openxmlformats.org/drawingml/2006/picture">
                    <pic:pic xmlns:pic="http://schemas.openxmlformats.org/drawingml/2006/picture">
                      <pic:nvPicPr>
                        <pic:cNvPr id="15" name="Grafik 15"/>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043305" cy="540385"/>
                        </a:xfrm>
                        <a:prstGeom prst="rect">
                          <a:avLst/>
                        </a:prstGeom>
                      </pic:spPr>
                    </pic:pic>
                  </a:graphicData>
                </a:graphic>
              </wp:inline>
            </w:drawing>
          </w:r>
        </w:p>
      </w:tc>
    </w:tr>
  </w:tbl>
  <w:p w14:paraId="4F9CE7C4" w14:textId="77777777" w:rsidR="00884570" w:rsidRPr="00F83E8E" w:rsidRDefault="00AD36B6" w:rsidP="005A3508">
    <w:pPr>
      <w:pStyle w:val="Kopfzeile1"/>
      <w:rPr>
        <w:lang w:val="en-GB"/>
      </w:rPr>
    </w:pPr>
    <w:r w:rsidRPr="00F83E8E">
      <w:rPr>
        <w:lang w:val="en-GB"/>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44E69A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58EE1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424988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1A85600"/>
    <w:lvl w:ilvl="0">
      <w:start w:val="1"/>
      <w:numFmt w:val="decimal"/>
      <w:lvlText w:val="%1."/>
      <w:lvlJc w:val="left"/>
      <w:pPr>
        <w:tabs>
          <w:tab w:val="num" w:pos="643"/>
        </w:tabs>
        <w:ind w:left="643" w:hanging="360"/>
      </w:pPr>
    </w:lvl>
  </w:abstractNum>
  <w:abstractNum w:abstractNumId="4" w15:restartNumberingAfterBreak="0">
    <w:nsid w:val="FFFFFF82"/>
    <w:multiLevelType w:val="singleLevel"/>
    <w:tmpl w:val="1936978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B85EA422"/>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8EA8379A"/>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556B5D2"/>
    <w:lvl w:ilvl="0">
      <w:start w:val="1"/>
      <w:numFmt w:val="bullet"/>
      <w:lvlText w:val=""/>
      <w:lvlJc w:val="left"/>
      <w:pPr>
        <w:tabs>
          <w:tab w:val="num" w:pos="360"/>
        </w:tabs>
        <w:ind w:left="360" w:hanging="360"/>
      </w:pPr>
      <w:rPr>
        <w:rFonts w:ascii="Symbol" w:hAnsi="Symbol" w:hint="default"/>
      </w:rPr>
    </w:lvl>
  </w:abstractNum>
  <w:num w:numId="1" w16cid:durableId="1845852281">
    <w:abstractNumId w:val="7"/>
  </w:num>
  <w:num w:numId="2" w16cid:durableId="1186284164">
    <w:abstractNumId w:val="5"/>
  </w:num>
  <w:num w:numId="3" w16cid:durableId="1738434786">
    <w:abstractNumId w:val="4"/>
  </w:num>
  <w:num w:numId="4" w16cid:durableId="1233811602">
    <w:abstractNumId w:val="0"/>
  </w:num>
  <w:num w:numId="5" w16cid:durableId="1371691267">
    <w:abstractNumId w:val="1"/>
  </w:num>
  <w:num w:numId="6" w16cid:durableId="1886982557">
    <w:abstractNumId w:val="2"/>
  </w:num>
  <w:num w:numId="7" w16cid:durableId="1748962869">
    <w:abstractNumId w:val="3"/>
  </w:num>
  <w:num w:numId="8" w16cid:durableId="48262134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de-DE" w:vendorID="64" w:dllVersion="6" w:nlCheck="1" w:checkStyle="0"/>
  <w:activeWritingStyle w:appName="MSWord" w:lang="en-US" w:vendorID="64" w:dllVersion="6" w:nlCheck="1" w:checkStyle="0"/>
  <w:activeWritingStyle w:appName="MSWord" w:lang="en-GB" w:vendorID="64" w:dllVersion="6" w:nlCheck="1" w:checkStyle="0"/>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proofState w:spelling="clean"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7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2C89"/>
    <w:rsid w:val="000002A0"/>
    <w:rsid w:val="00000A10"/>
    <w:rsid w:val="00002872"/>
    <w:rsid w:val="00003903"/>
    <w:rsid w:val="00011D5E"/>
    <w:rsid w:val="00012ED6"/>
    <w:rsid w:val="00014709"/>
    <w:rsid w:val="00016212"/>
    <w:rsid w:val="000260D3"/>
    <w:rsid w:val="00037579"/>
    <w:rsid w:val="000425BC"/>
    <w:rsid w:val="000447D8"/>
    <w:rsid w:val="00047726"/>
    <w:rsid w:val="00052A36"/>
    <w:rsid w:val="00054B30"/>
    <w:rsid w:val="000601F1"/>
    <w:rsid w:val="00061AC4"/>
    <w:rsid w:val="00064BAB"/>
    <w:rsid w:val="000671EB"/>
    <w:rsid w:val="000718FB"/>
    <w:rsid w:val="00073340"/>
    <w:rsid w:val="000779A8"/>
    <w:rsid w:val="00082C89"/>
    <w:rsid w:val="000836DE"/>
    <w:rsid w:val="000873E2"/>
    <w:rsid w:val="0009506D"/>
    <w:rsid w:val="000977D7"/>
    <w:rsid w:val="00097F9F"/>
    <w:rsid w:val="000A140B"/>
    <w:rsid w:val="000A2BA1"/>
    <w:rsid w:val="000A4796"/>
    <w:rsid w:val="000B5BAB"/>
    <w:rsid w:val="000C0877"/>
    <w:rsid w:val="000C0C02"/>
    <w:rsid w:val="000C4230"/>
    <w:rsid w:val="000C49C5"/>
    <w:rsid w:val="000C613F"/>
    <w:rsid w:val="000C789A"/>
    <w:rsid w:val="000D69F0"/>
    <w:rsid w:val="000D7C86"/>
    <w:rsid w:val="000E1087"/>
    <w:rsid w:val="000E153E"/>
    <w:rsid w:val="000E3682"/>
    <w:rsid w:val="000E4F0D"/>
    <w:rsid w:val="000E7966"/>
    <w:rsid w:val="000F4685"/>
    <w:rsid w:val="000F64D8"/>
    <w:rsid w:val="000F707D"/>
    <w:rsid w:val="00103133"/>
    <w:rsid w:val="001033A2"/>
    <w:rsid w:val="00106A7E"/>
    <w:rsid w:val="00112CA1"/>
    <w:rsid w:val="001133DE"/>
    <w:rsid w:val="0011612A"/>
    <w:rsid w:val="00117506"/>
    <w:rsid w:val="00120481"/>
    <w:rsid w:val="00126054"/>
    <w:rsid w:val="001261A1"/>
    <w:rsid w:val="00137427"/>
    <w:rsid w:val="00137644"/>
    <w:rsid w:val="001379EA"/>
    <w:rsid w:val="0014066A"/>
    <w:rsid w:val="00143F02"/>
    <w:rsid w:val="00151267"/>
    <w:rsid w:val="00153324"/>
    <w:rsid w:val="00154CF4"/>
    <w:rsid w:val="00156A9C"/>
    <w:rsid w:val="00157516"/>
    <w:rsid w:val="001619C5"/>
    <w:rsid w:val="00171A62"/>
    <w:rsid w:val="001756AE"/>
    <w:rsid w:val="00180429"/>
    <w:rsid w:val="001820B6"/>
    <w:rsid w:val="001835C3"/>
    <w:rsid w:val="001871E2"/>
    <w:rsid w:val="0019135E"/>
    <w:rsid w:val="00191CB6"/>
    <w:rsid w:val="0019291F"/>
    <w:rsid w:val="00192F5F"/>
    <w:rsid w:val="001A0D3B"/>
    <w:rsid w:val="001A5530"/>
    <w:rsid w:val="001A61E5"/>
    <w:rsid w:val="001A70BE"/>
    <w:rsid w:val="001B4D12"/>
    <w:rsid w:val="001B5DC3"/>
    <w:rsid w:val="001B74BE"/>
    <w:rsid w:val="001C257A"/>
    <w:rsid w:val="001C3EC6"/>
    <w:rsid w:val="001C7BC1"/>
    <w:rsid w:val="001D6D55"/>
    <w:rsid w:val="001E029A"/>
    <w:rsid w:val="001E2DFD"/>
    <w:rsid w:val="001E360A"/>
    <w:rsid w:val="001E367F"/>
    <w:rsid w:val="001E6161"/>
    <w:rsid w:val="001F3E53"/>
    <w:rsid w:val="001F60EE"/>
    <w:rsid w:val="001F7C32"/>
    <w:rsid w:val="001F7F35"/>
    <w:rsid w:val="002022D9"/>
    <w:rsid w:val="0020478D"/>
    <w:rsid w:val="00207287"/>
    <w:rsid w:val="00222374"/>
    <w:rsid w:val="00224794"/>
    <w:rsid w:val="002250C8"/>
    <w:rsid w:val="00227FBA"/>
    <w:rsid w:val="00235971"/>
    <w:rsid w:val="0023648B"/>
    <w:rsid w:val="002403C7"/>
    <w:rsid w:val="00242C2D"/>
    <w:rsid w:val="002434E9"/>
    <w:rsid w:val="002475E8"/>
    <w:rsid w:val="00260187"/>
    <w:rsid w:val="002615B1"/>
    <w:rsid w:val="002637C5"/>
    <w:rsid w:val="00263C5A"/>
    <w:rsid w:val="00264CD6"/>
    <w:rsid w:val="00265B10"/>
    <w:rsid w:val="00270C7E"/>
    <w:rsid w:val="00271434"/>
    <w:rsid w:val="002727BB"/>
    <w:rsid w:val="00275584"/>
    <w:rsid w:val="00276C6C"/>
    <w:rsid w:val="00281258"/>
    <w:rsid w:val="0028246C"/>
    <w:rsid w:val="00284BB8"/>
    <w:rsid w:val="00293A9D"/>
    <w:rsid w:val="002B1961"/>
    <w:rsid w:val="002B6268"/>
    <w:rsid w:val="002B74D9"/>
    <w:rsid w:val="002C04A3"/>
    <w:rsid w:val="002C0EF8"/>
    <w:rsid w:val="002C1040"/>
    <w:rsid w:val="002C19A8"/>
    <w:rsid w:val="002C2360"/>
    <w:rsid w:val="002D0F7A"/>
    <w:rsid w:val="002D3D07"/>
    <w:rsid w:val="002E5709"/>
    <w:rsid w:val="00300705"/>
    <w:rsid w:val="00304747"/>
    <w:rsid w:val="0030698F"/>
    <w:rsid w:val="00306AB0"/>
    <w:rsid w:val="00310645"/>
    <w:rsid w:val="003124A3"/>
    <w:rsid w:val="00313FBC"/>
    <w:rsid w:val="003167AD"/>
    <w:rsid w:val="00316F38"/>
    <w:rsid w:val="003245E4"/>
    <w:rsid w:val="003277A5"/>
    <w:rsid w:val="00327AE6"/>
    <w:rsid w:val="00332245"/>
    <w:rsid w:val="0033554B"/>
    <w:rsid w:val="00335D94"/>
    <w:rsid w:val="003407B0"/>
    <w:rsid w:val="00340A0B"/>
    <w:rsid w:val="003520F2"/>
    <w:rsid w:val="003522C6"/>
    <w:rsid w:val="0035246F"/>
    <w:rsid w:val="00361A10"/>
    <w:rsid w:val="0036346F"/>
    <w:rsid w:val="0036725D"/>
    <w:rsid w:val="00367D95"/>
    <w:rsid w:val="00372129"/>
    <w:rsid w:val="003760DC"/>
    <w:rsid w:val="00380ED4"/>
    <w:rsid w:val="0038329F"/>
    <w:rsid w:val="003900D8"/>
    <w:rsid w:val="003904A7"/>
    <w:rsid w:val="003910E3"/>
    <w:rsid w:val="003922ED"/>
    <w:rsid w:val="003964F2"/>
    <w:rsid w:val="003A519A"/>
    <w:rsid w:val="003A5AA2"/>
    <w:rsid w:val="003A5EAF"/>
    <w:rsid w:val="003B10A3"/>
    <w:rsid w:val="003B21DD"/>
    <w:rsid w:val="003B2ACF"/>
    <w:rsid w:val="003B339E"/>
    <w:rsid w:val="003B4B58"/>
    <w:rsid w:val="003C3467"/>
    <w:rsid w:val="003C4822"/>
    <w:rsid w:val="003C4F4F"/>
    <w:rsid w:val="003C59E3"/>
    <w:rsid w:val="003D05C4"/>
    <w:rsid w:val="003D3C14"/>
    <w:rsid w:val="003E13DC"/>
    <w:rsid w:val="003E2907"/>
    <w:rsid w:val="003E6D5F"/>
    <w:rsid w:val="003F0AD3"/>
    <w:rsid w:val="003F10CF"/>
    <w:rsid w:val="003F1FE1"/>
    <w:rsid w:val="0040061B"/>
    <w:rsid w:val="0040135F"/>
    <w:rsid w:val="00401478"/>
    <w:rsid w:val="00404554"/>
    <w:rsid w:val="00406DBB"/>
    <w:rsid w:val="00411A2D"/>
    <w:rsid w:val="00413547"/>
    <w:rsid w:val="00416D81"/>
    <w:rsid w:val="00426FD0"/>
    <w:rsid w:val="00430422"/>
    <w:rsid w:val="0044094D"/>
    <w:rsid w:val="0044104B"/>
    <w:rsid w:val="00446199"/>
    <w:rsid w:val="00450DF0"/>
    <w:rsid w:val="00451B4F"/>
    <w:rsid w:val="00452FA6"/>
    <w:rsid w:val="004642DA"/>
    <w:rsid w:val="00470F6C"/>
    <w:rsid w:val="004815B7"/>
    <w:rsid w:val="004849B2"/>
    <w:rsid w:val="00490354"/>
    <w:rsid w:val="004911C4"/>
    <w:rsid w:val="004A2469"/>
    <w:rsid w:val="004A5DA6"/>
    <w:rsid w:val="004A6CEC"/>
    <w:rsid w:val="004B51EC"/>
    <w:rsid w:val="004B7D43"/>
    <w:rsid w:val="004B7F00"/>
    <w:rsid w:val="004C0009"/>
    <w:rsid w:val="004C266D"/>
    <w:rsid w:val="004C35C6"/>
    <w:rsid w:val="004D16AA"/>
    <w:rsid w:val="004D3CF8"/>
    <w:rsid w:val="004D628E"/>
    <w:rsid w:val="004D7001"/>
    <w:rsid w:val="004E3747"/>
    <w:rsid w:val="004E4E41"/>
    <w:rsid w:val="004E64B3"/>
    <w:rsid w:val="004F0A7E"/>
    <w:rsid w:val="004F1482"/>
    <w:rsid w:val="004F3889"/>
    <w:rsid w:val="0050047E"/>
    <w:rsid w:val="00506FCA"/>
    <w:rsid w:val="00515523"/>
    <w:rsid w:val="00524C7F"/>
    <w:rsid w:val="00524FA1"/>
    <w:rsid w:val="00527143"/>
    <w:rsid w:val="00527EFB"/>
    <w:rsid w:val="0053193F"/>
    <w:rsid w:val="005340C6"/>
    <w:rsid w:val="00536067"/>
    <w:rsid w:val="0053662E"/>
    <w:rsid w:val="0053676C"/>
    <w:rsid w:val="00542C55"/>
    <w:rsid w:val="00545486"/>
    <w:rsid w:val="00545CEC"/>
    <w:rsid w:val="00547F4E"/>
    <w:rsid w:val="00550B96"/>
    <w:rsid w:val="0055416C"/>
    <w:rsid w:val="00555E3F"/>
    <w:rsid w:val="00555E6C"/>
    <w:rsid w:val="00561566"/>
    <w:rsid w:val="005635DF"/>
    <w:rsid w:val="0056504B"/>
    <w:rsid w:val="00567E2D"/>
    <w:rsid w:val="00573039"/>
    <w:rsid w:val="00573DE5"/>
    <w:rsid w:val="00577025"/>
    <w:rsid w:val="00583A29"/>
    <w:rsid w:val="00586711"/>
    <w:rsid w:val="00595FCB"/>
    <w:rsid w:val="005A0E53"/>
    <w:rsid w:val="005A2BFF"/>
    <w:rsid w:val="005A3508"/>
    <w:rsid w:val="005A5051"/>
    <w:rsid w:val="005A6DDA"/>
    <w:rsid w:val="005B3BF0"/>
    <w:rsid w:val="005B5376"/>
    <w:rsid w:val="005B7CC8"/>
    <w:rsid w:val="005C2D02"/>
    <w:rsid w:val="005C50BC"/>
    <w:rsid w:val="005C582A"/>
    <w:rsid w:val="005C7847"/>
    <w:rsid w:val="005D014F"/>
    <w:rsid w:val="005D0183"/>
    <w:rsid w:val="005D208A"/>
    <w:rsid w:val="005D2B73"/>
    <w:rsid w:val="005D5422"/>
    <w:rsid w:val="005D75E1"/>
    <w:rsid w:val="005E0E3C"/>
    <w:rsid w:val="005E1625"/>
    <w:rsid w:val="005E5E4B"/>
    <w:rsid w:val="005F071A"/>
    <w:rsid w:val="00601E1D"/>
    <w:rsid w:val="0060412C"/>
    <w:rsid w:val="006112F1"/>
    <w:rsid w:val="006143F5"/>
    <w:rsid w:val="0061799C"/>
    <w:rsid w:val="00620D4B"/>
    <w:rsid w:val="00621FFB"/>
    <w:rsid w:val="006347F7"/>
    <w:rsid w:val="006349B5"/>
    <w:rsid w:val="00643A85"/>
    <w:rsid w:val="00643DF7"/>
    <w:rsid w:val="0065038B"/>
    <w:rsid w:val="00655B4C"/>
    <w:rsid w:val="00656ED6"/>
    <w:rsid w:val="00660B4A"/>
    <w:rsid w:val="00663C48"/>
    <w:rsid w:val="00666311"/>
    <w:rsid w:val="00677044"/>
    <w:rsid w:val="00677203"/>
    <w:rsid w:val="00683723"/>
    <w:rsid w:val="006936C4"/>
    <w:rsid w:val="00694BA1"/>
    <w:rsid w:val="006A1457"/>
    <w:rsid w:val="006A17F1"/>
    <w:rsid w:val="006A2408"/>
    <w:rsid w:val="006A53D0"/>
    <w:rsid w:val="006A57CF"/>
    <w:rsid w:val="006B301F"/>
    <w:rsid w:val="006B77AF"/>
    <w:rsid w:val="006C1978"/>
    <w:rsid w:val="006C38EC"/>
    <w:rsid w:val="006C4551"/>
    <w:rsid w:val="006C4D4C"/>
    <w:rsid w:val="006C5393"/>
    <w:rsid w:val="006C58CF"/>
    <w:rsid w:val="006C676D"/>
    <w:rsid w:val="006C75C2"/>
    <w:rsid w:val="006C7EC2"/>
    <w:rsid w:val="006D5D31"/>
    <w:rsid w:val="006E1431"/>
    <w:rsid w:val="006F0DCB"/>
    <w:rsid w:val="006F2448"/>
    <w:rsid w:val="006F4688"/>
    <w:rsid w:val="006F7503"/>
    <w:rsid w:val="00703BE4"/>
    <w:rsid w:val="00703DFC"/>
    <w:rsid w:val="0070423E"/>
    <w:rsid w:val="007064F1"/>
    <w:rsid w:val="007115AC"/>
    <w:rsid w:val="00713274"/>
    <w:rsid w:val="00717ACD"/>
    <w:rsid w:val="00720639"/>
    <w:rsid w:val="0072080D"/>
    <w:rsid w:val="00722D41"/>
    <w:rsid w:val="0072454E"/>
    <w:rsid w:val="0073545C"/>
    <w:rsid w:val="007440B1"/>
    <w:rsid w:val="00745943"/>
    <w:rsid w:val="00747365"/>
    <w:rsid w:val="00754774"/>
    <w:rsid w:val="00755227"/>
    <w:rsid w:val="00756745"/>
    <w:rsid w:val="00761C83"/>
    <w:rsid w:val="00764F26"/>
    <w:rsid w:val="00766F8D"/>
    <w:rsid w:val="00770EC9"/>
    <w:rsid w:val="00770EF0"/>
    <w:rsid w:val="007740CA"/>
    <w:rsid w:val="00776D5D"/>
    <w:rsid w:val="00785C75"/>
    <w:rsid w:val="007923E1"/>
    <w:rsid w:val="007936BF"/>
    <w:rsid w:val="007947B2"/>
    <w:rsid w:val="007947DF"/>
    <w:rsid w:val="00794FF7"/>
    <w:rsid w:val="007A4D20"/>
    <w:rsid w:val="007A4F22"/>
    <w:rsid w:val="007B02AD"/>
    <w:rsid w:val="007B1211"/>
    <w:rsid w:val="007B3D41"/>
    <w:rsid w:val="007B6354"/>
    <w:rsid w:val="007B7E2F"/>
    <w:rsid w:val="007C017B"/>
    <w:rsid w:val="007C01A3"/>
    <w:rsid w:val="007C1193"/>
    <w:rsid w:val="007C1D37"/>
    <w:rsid w:val="007C3305"/>
    <w:rsid w:val="007C5191"/>
    <w:rsid w:val="007C51BD"/>
    <w:rsid w:val="007C72D7"/>
    <w:rsid w:val="007D21AB"/>
    <w:rsid w:val="007D60BF"/>
    <w:rsid w:val="007D744E"/>
    <w:rsid w:val="007D77C1"/>
    <w:rsid w:val="007E2209"/>
    <w:rsid w:val="007E30D1"/>
    <w:rsid w:val="007E3D04"/>
    <w:rsid w:val="007E49CC"/>
    <w:rsid w:val="007E5DE6"/>
    <w:rsid w:val="007E5E51"/>
    <w:rsid w:val="007E66DB"/>
    <w:rsid w:val="007E7566"/>
    <w:rsid w:val="007F3A42"/>
    <w:rsid w:val="007F4309"/>
    <w:rsid w:val="007F7DEC"/>
    <w:rsid w:val="00801D5E"/>
    <w:rsid w:val="00805A72"/>
    <w:rsid w:val="00812A34"/>
    <w:rsid w:val="00816199"/>
    <w:rsid w:val="0082219F"/>
    <w:rsid w:val="0083067C"/>
    <w:rsid w:val="00831210"/>
    <w:rsid w:val="00834A18"/>
    <w:rsid w:val="008401F0"/>
    <w:rsid w:val="008513B0"/>
    <w:rsid w:val="00851475"/>
    <w:rsid w:val="00855303"/>
    <w:rsid w:val="00871938"/>
    <w:rsid w:val="0087632B"/>
    <w:rsid w:val="008778E7"/>
    <w:rsid w:val="00880FB4"/>
    <w:rsid w:val="00881299"/>
    <w:rsid w:val="00883631"/>
    <w:rsid w:val="00883877"/>
    <w:rsid w:val="00884570"/>
    <w:rsid w:val="008862F2"/>
    <w:rsid w:val="00895D62"/>
    <w:rsid w:val="008A32F5"/>
    <w:rsid w:val="008A47F5"/>
    <w:rsid w:val="008A6972"/>
    <w:rsid w:val="008B4791"/>
    <w:rsid w:val="008B6CBE"/>
    <w:rsid w:val="008C4762"/>
    <w:rsid w:val="008C719E"/>
    <w:rsid w:val="008D07DE"/>
    <w:rsid w:val="008D0A1B"/>
    <w:rsid w:val="008D7C6E"/>
    <w:rsid w:val="008E4202"/>
    <w:rsid w:val="008E53FE"/>
    <w:rsid w:val="008E697A"/>
    <w:rsid w:val="008E79C8"/>
    <w:rsid w:val="008F6484"/>
    <w:rsid w:val="008F6ACD"/>
    <w:rsid w:val="009006D4"/>
    <w:rsid w:val="00914DC2"/>
    <w:rsid w:val="00915B16"/>
    <w:rsid w:val="00915C19"/>
    <w:rsid w:val="00926D6E"/>
    <w:rsid w:val="00940C6D"/>
    <w:rsid w:val="009442E3"/>
    <w:rsid w:val="0094546F"/>
    <w:rsid w:val="00952A51"/>
    <w:rsid w:val="00953880"/>
    <w:rsid w:val="00954F0C"/>
    <w:rsid w:val="00955A8F"/>
    <w:rsid w:val="009562CD"/>
    <w:rsid w:val="00965985"/>
    <w:rsid w:val="00967A75"/>
    <w:rsid w:val="0097082B"/>
    <w:rsid w:val="00971682"/>
    <w:rsid w:val="00975135"/>
    <w:rsid w:val="00976CE2"/>
    <w:rsid w:val="00977630"/>
    <w:rsid w:val="00977937"/>
    <w:rsid w:val="00982979"/>
    <w:rsid w:val="0098407D"/>
    <w:rsid w:val="00990B4A"/>
    <w:rsid w:val="00990DBB"/>
    <w:rsid w:val="009940D5"/>
    <w:rsid w:val="009A7A90"/>
    <w:rsid w:val="009B013D"/>
    <w:rsid w:val="009B37B5"/>
    <w:rsid w:val="009B4E02"/>
    <w:rsid w:val="009B5158"/>
    <w:rsid w:val="009B6114"/>
    <w:rsid w:val="009C0BD5"/>
    <w:rsid w:val="009C2434"/>
    <w:rsid w:val="009C4CD2"/>
    <w:rsid w:val="009D19A6"/>
    <w:rsid w:val="009D6E6F"/>
    <w:rsid w:val="009E0417"/>
    <w:rsid w:val="009E0F70"/>
    <w:rsid w:val="009E4316"/>
    <w:rsid w:val="009F30B2"/>
    <w:rsid w:val="009F43D0"/>
    <w:rsid w:val="00A12998"/>
    <w:rsid w:val="00A13131"/>
    <w:rsid w:val="00A274E9"/>
    <w:rsid w:val="00A32E7C"/>
    <w:rsid w:val="00A46089"/>
    <w:rsid w:val="00A53C13"/>
    <w:rsid w:val="00A60F7F"/>
    <w:rsid w:val="00A62959"/>
    <w:rsid w:val="00A64942"/>
    <w:rsid w:val="00A70560"/>
    <w:rsid w:val="00A71435"/>
    <w:rsid w:val="00A714FF"/>
    <w:rsid w:val="00A75E2F"/>
    <w:rsid w:val="00A80755"/>
    <w:rsid w:val="00A827B1"/>
    <w:rsid w:val="00A84387"/>
    <w:rsid w:val="00A86963"/>
    <w:rsid w:val="00A87D6A"/>
    <w:rsid w:val="00A90B49"/>
    <w:rsid w:val="00A9112B"/>
    <w:rsid w:val="00A94209"/>
    <w:rsid w:val="00A9718D"/>
    <w:rsid w:val="00AA0153"/>
    <w:rsid w:val="00AA1518"/>
    <w:rsid w:val="00AA1A79"/>
    <w:rsid w:val="00AA3BCF"/>
    <w:rsid w:val="00AA42B6"/>
    <w:rsid w:val="00AA48A1"/>
    <w:rsid w:val="00AA54F9"/>
    <w:rsid w:val="00AB1725"/>
    <w:rsid w:val="00AB3B1B"/>
    <w:rsid w:val="00AC3D2D"/>
    <w:rsid w:val="00AC49C9"/>
    <w:rsid w:val="00AC5C61"/>
    <w:rsid w:val="00AD0F16"/>
    <w:rsid w:val="00AD23EF"/>
    <w:rsid w:val="00AD28BC"/>
    <w:rsid w:val="00AD36B6"/>
    <w:rsid w:val="00AE55AA"/>
    <w:rsid w:val="00AE5C0A"/>
    <w:rsid w:val="00AE6F18"/>
    <w:rsid w:val="00AE712C"/>
    <w:rsid w:val="00AE7943"/>
    <w:rsid w:val="00AF2BCA"/>
    <w:rsid w:val="00AF591A"/>
    <w:rsid w:val="00AF7437"/>
    <w:rsid w:val="00B038FB"/>
    <w:rsid w:val="00B0442B"/>
    <w:rsid w:val="00B27C13"/>
    <w:rsid w:val="00B337A0"/>
    <w:rsid w:val="00B35B9A"/>
    <w:rsid w:val="00B4507F"/>
    <w:rsid w:val="00B47D6A"/>
    <w:rsid w:val="00B50F93"/>
    <w:rsid w:val="00B55A32"/>
    <w:rsid w:val="00B55FD9"/>
    <w:rsid w:val="00B609C6"/>
    <w:rsid w:val="00B65B8A"/>
    <w:rsid w:val="00B65DDD"/>
    <w:rsid w:val="00B66F89"/>
    <w:rsid w:val="00B73969"/>
    <w:rsid w:val="00B768BE"/>
    <w:rsid w:val="00B8091D"/>
    <w:rsid w:val="00B85A58"/>
    <w:rsid w:val="00B85BBA"/>
    <w:rsid w:val="00B92D2E"/>
    <w:rsid w:val="00B95553"/>
    <w:rsid w:val="00B97441"/>
    <w:rsid w:val="00B9770D"/>
    <w:rsid w:val="00B97FE6"/>
    <w:rsid w:val="00BA2BE2"/>
    <w:rsid w:val="00BA5C1F"/>
    <w:rsid w:val="00BB0C5F"/>
    <w:rsid w:val="00BB2FFE"/>
    <w:rsid w:val="00BB6222"/>
    <w:rsid w:val="00BB7205"/>
    <w:rsid w:val="00BC2657"/>
    <w:rsid w:val="00BC60FE"/>
    <w:rsid w:val="00BE1C1D"/>
    <w:rsid w:val="00BE6DE9"/>
    <w:rsid w:val="00BF1CC3"/>
    <w:rsid w:val="00BF331B"/>
    <w:rsid w:val="00BF3971"/>
    <w:rsid w:val="00BF4570"/>
    <w:rsid w:val="00BF7840"/>
    <w:rsid w:val="00C01167"/>
    <w:rsid w:val="00C01E8E"/>
    <w:rsid w:val="00C03D47"/>
    <w:rsid w:val="00C04541"/>
    <w:rsid w:val="00C0538A"/>
    <w:rsid w:val="00C11EA9"/>
    <w:rsid w:val="00C12A06"/>
    <w:rsid w:val="00C1598A"/>
    <w:rsid w:val="00C176F0"/>
    <w:rsid w:val="00C225D2"/>
    <w:rsid w:val="00C22B84"/>
    <w:rsid w:val="00C24C2C"/>
    <w:rsid w:val="00C25511"/>
    <w:rsid w:val="00C265C3"/>
    <w:rsid w:val="00C3198E"/>
    <w:rsid w:val="00C37BE5"/>
    <w:rsid w:val="00C419C2"/>
    <w:rsid w:val="00C42EA2"/>
    <w:rsid w:val="00C45A0E"/>
    <w:rsid w:val="00C5379C"/>
    <w:rsid w:val="00C53DA3"/>
    <w:rsid w:val="00C553A3"/>
    <w:rsid w:val="00C60318"/>
    <w:rsid w:val="00C628F2"/>
    <w:rsid w:val="00C6318D"/>
    <w:rsid w:val="00C653B3"/>
    <w:rsid w:val="00C70C6F"/>
    <w:rsid w:val="00C70D34"/>
    <w:rsid w:val="00C70E3D"/>
    <w:rsid w:val="00C72134"/>
    <w:rsid w:val="00C74530"/>
    <w:rsid w:val="00C756B7"/>
    <w:rsid w:val="00C8681D"/>
    <w:rsid w:val="00CA00AD"/>
    <w:rsid w:val="00CA3295"/>
    <w:rsid w:val="00CA360E"/>
    <w:rsid w:val="00CA6721"/>
    <w:rsid w:val="00CB4D9E"/>
    <w:rsid w:val="00CC1031"/>
    <w:rsid w:val="00CD00BE"/>
    <w:rsid w:val="00CE2AE3"/>
    <w:rsid w:val="00CE3263"/>
    <w:rsid w:val="00CE331F"/>
    <w:rsid w:val="00CF3DE3"/>
    <w:rsid w:val="00CF44F4"/>
    <w:rsid w:val="00CF498F"/>
    <w:rsid w:val="00CF62D6"/>
    <w:rsid w:val="00CF7D7B"/>
    <w:rsid w:val="00CF7E15"/>
    <w:rsid w:val="00CF7EDF"/>
    <w:rsid w:val="00D020A7"/>
    <w:rsid w:val="00D03E72"/>
    <w:rsid w:val="00D06D43"/>
    <w:rsid w:val="00D16057"/>
    <w:rsid w:val="00D215F0"/>
    <w:rsid w:val="00D22F1A"/>
    <w:rsid w:val="00D236AF"/>
    <w:rsid w:val="00D25692"/>
    <w:rsid w:val="00D262E5"/>
    <w:rsid w:val="00D3066E"/>
    <w:rsid w:val="00D33D85"/>
    <w:rsid w:val="00D342DC"/>
    <w:rsid w:val="00D36BD4"/>
    <w:rsid w:val="00D50974"/>
    <w:rsid w:val="00D50E5D"/>
    <w:rsid w:val="00D52D0C"/>
    <w:rsid w:val="00D569FF"/>
    <w:rsid w:val="00D57EE6"/>
    <w:rsid w:val="00D60505"/>
    <w:rsid w:val="00D61270"/>
    <w:rsid w:val="00D63040"/>
    <w:rsid w:val="00D641F8"/>
    <w:rsid w:val="00D678B8"/>
    <w:rsid w:val="00D73D1B"/>
    <w:rsid w:val="00D779A5"/>
    <w:rsid w:val="00D87B58"/>
    <w:rsid w:val="00D960BC"/>
    <w:rsid w:val="00D9712A"/>
    <w:rsid w:val="00DB07CD"/>
    <w:rsid w:val="00DB3708"/>
    <w:rsid w:val="00DB5091"/>
    <w:rsid w:val="00DC0A5B"/>
    <w:rsid w:val="00DC699E"/>
    <w:rsid w:val="00DD25C0"/>
    <w:rsid w:val="00DD2ADF"/>
    <w:rsid w:val="00DD426C"/>
    <w:rsid w:val="00DD5ADE"/>
    <w:rsid w:val="00DD62BF"/>
    <w:rsid w:val="00DD669C"/>
    <w:rsid w:val="00DD69BF"/>
    <w:rsid w:val="00DD6C12"/>
    <w:rsid w:val="00DE25CF"/>
    <w:rsid w:val="00DE5775"/>
    <w:rsid w:val="00DE6835"/>
    <w:rsid w:val="00DE6E4A"/>
    <w:rsid w:val="00DE7DFC"/>
    <w:rsid w:val="00DF1979"/>
    <w:rsid w:val="00DF367B"/>
    <w:rsid w:val="00E01D9B"/>
    <w:rsid w:val="00E04352"/>
    <w:rsid w:val="00E06EB0"/>
    <w:rsid w:val="00E07B50"/>
    <w:rsid w:val="00E12EC7"/>
    <w:rsid w:val="00E2039A"/>
    <w:rsid w:val="00E210DC"/>
    <w:rsid w:val="00E211C5"/>
    <w:rsid w:val="00E21B3B"/>
    <w:rsid w:val="00E24F4B"/>
    <w:rsid w:val="00E25FF9"/>
    <w:rsid w:val="00E26A86"/>
    <w:rsid w:val="00E30B11"/>
    <w:rsid w:val="00E30F58"/>
    <w:rsid w:val="00E33155"/>
    <w:rsid w:val="00E40E36"/>
    <w:rsid w:val="00E413D3"/>
    <w:rsid w:val="00E45049"/>
    <w:rsid w:val="00E47E39"/>
    <w:rsid w:val="00E5370C"/>
    <w:rsid w:val="00E54D58"/>
    <w:rsid w:val="00E567D7"/>
    <w:rsid w:val="00E62F05"/>
    <w:rsid w:val="00E64046"/>
    <w:rsid w:val="00E664FB"/>
    <w:rsid w:val="00E72A3D"/>
    <w:rsid w:val="00E7325F"/>
    <w:rsid w:val="00E7356B"/>
    <w:rsid w:val="00E758F0"/>
    <w:rsid w:val="00E80E52"/>
    <w:rsid w:val="00E815D8"/>
    <w:rsid w:val="00E83211"/>
    <w:rsid w:val="00E84FAF"/>
    <w:rsid w:val="00E87971"/>
    <w:rsid w:val="00E93FD0"/>
    <w:rsid w:val="00EB2EE8"/>
    <w:rsid w:val="00EB50DF"/>
    <w:rsid w:val="00EB597D"/>
    <w:rsid w:val="00EB5A78"/>
    <w:rsid w:val="00EC3CE8"/>
    <w:rsid w:val="00EC5BC8"/>
    <w:rsid w:val="00EC628A"/>
    <w:rsid w:val="00EC7375"/>
    <w:rsid w:val="00ED0275"/>
    <w:rsid w:val="00ED33CB"/>
    <w:rsid w:val="00ED64C9"/>
    <w:rsid w:val="00EE5BAE"/>
    <w:rsid w:val="00EF49B9"/>
    <w:rsid w:val="00EF653C"/>
    <w:rsid w:val="00F00510"/>
    <w:rsid w:val="00F06CAD"/>
    <w:rsid w:val="00F2338E"/>
    <w:rsid w:val="00F26330"/>
    <w:rsid w:val="00F33ADD"/>
    <w:rsid w:val="00F51819"/>
    <w:rsid w:val="00F62570"/>
    <w:rsid w:val="00F63F1E"/>
    <w:rsid w:val="00F662DF"/>
    <w:rsid w:val="00F6761C"/>
    <w:rsid w:val="00F717B4"/>
    <w:rsid w:val="00F73AB5"/>
    <w:rsid w:val="00F80305"/>
    <w:rsid w:val="00F83E8E"/>
    <w:rsid w:val="00F84E52"/>
    <w:rsid w:val="00F872FF"/>
    <w:rsid w:val="00F87545"/>
    <w:rsid w:val="00F87D77"/>
    <w:rsid w:val="00F963EC"/>
    <w:rsid w:val="00F9772C"/>
    <w:rsid w:val="00FA6164"/>
    <w:rsid w:val="00FA742C"/>
    <w:rsid w:val="00FA7A62"/>
    <w:rsid w:val="00FB2F86"/>
    <w:rsid w:val="00FB620E"/>
    <w:rsid w:val="00FC3A07"/>
    <w:rsid w:val="00FD5999"/>
    <w:rsid w:val="00FD69BD"/>
    <w:rsid w:val="00FD6A54"/>
    <w:rsid w:val="00FE5314"/>
    <w:rsid w:val="00FE740C"/>
    <w:rsid w:val="00FF0B35"/>
    <w:rsid w:val="00FF2C09"/>
    <w:rsid w:val="00FF69E0"/>
    <w:rsid w:val="00FF6EC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EE79308"/>
  <w15:chartTrackingRefBased/>
  <w15:docId w15:val="{57E1853D-B301-4687-8246-08E6EBBBC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Default Paragraph Font" w:uiPriority="1"/>
    <w:lsdException w:name="Subtitle" w:qFormat="1"/>
    <w:lsdException w:name="Strong"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autoRedefine/>
    <w:qFormat/>
    <w:rsid w:val="00755227"/>
    <w:pPr>
      <w:spacing w:after="120" w:line="360" w:lineRule="auto"/>
    </w:pPr>
    <w:rPr>
      <w:rFonts w:ascii="Arial" w:hAnsi="Arial"/>
      <w:szCs w:val="24"/>
      <w:lang w:eastAsia="ko-KR"/>
    </w:rPr>
  </w:style>
  <w:style w:type="paragraph" w:styleId="berschrift1">
    <w:name w:val="heading 1"/>
    <w:aliases w:val="Headline"/>
    <w:next w:val="berschrift2"/>
    <w:autoRedefine/>
    <w:qFormat/>
    <w:rsid w:val="00703DFC"/>
    <w:pPr>
      <w:widowControl w:val="0"/>
      <w:spacing w:line="600" w:lineRule="exact"/>
      <w:outlineLvl w:val="0"/>
    </w:pPr>
    <w:rPr>
      <w:rFonts w:ascii="Arial" w:hAnsi="Arial" w:cs="Arial"/>
      <w:b/>
      <w:bCs/>
      <w:color w:val="000000"/>
      <w:kern w:val="32"/>
      <w:sz w:val="36"/>
      <w:szCs w:val="32"/>
      <w:lang w:val="en-GB" w:eastAsia="ko-KR"/>
    </w:rPr>
  </w:style>
  <w:style w:type="paragraph" w:styleId="berschrift2">
    <w:name w:val="heading 2"/>
    <w:aliases w:val="Baustelle_Ort"/>
    <w:next w:val="Flietext"/>
    <w:autoRedefine/>
    <w:qFormat/>
    <w:rsid w:val="00A86963"/>
    <w:pPr>
      <w:keepNext/>
      <w:spacing w:before="240" w:after="240" w:line="360" w:lineRule="auto"/>
      <w:outlineLvl w:val="1"/>
    </w:pPr>
    <w:rPr>
      <w:rFonts w:ascii="Arial" w:hAnsi="Arial" w:cs="Arial"/>
      <w:b/>
      <w:bCs/>
      <w:iCs/>
      <w:color w:val="808080"/>
      <w:lang w:eastAsia="ko-KR"/>
    </w:rPr>
  </w:style>
  <w:style w:type="paragraph" w:styleId="berschrift3">
    <w:name w:val="heading 3"/>
    <w:aliases w:val="Subheadline"/>
    <w:next w:val="Flietext"/>
    <w:autoRedefine/>
    <w:qFormat/>
    <w:rsid w:val="00413547"/>
    <w:pPr>
      <w:keepNext/>
      <w:tabs>
        <w:tab w:val="center" w:pos="3543"/>
      </w:tabs>
      <w:spacing w:before="240" w:line="360" w:lineRule="auto"/>
      <w:outlineLvl w:val="2"/>
    </w:pPr>
    <w:rPr>
      <w:rFonts w:ascii="Arial" w:eastAsia="Times New Roman" w:hAnsi="Arial" w:cs="Arial"/>
      <w:b/>
      <w:szCs w:val="22"/>
      <w:lang w:eastAsia="ja-JP"/>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lietext">
    <w:name w:val="Fließtext"/>
    <w:basedOn w:val="Standard"/>
    <w:autoRedefine/>
    <w:rsid w:val="00755227"/>
    <w:pPr>
      <w:shd w:val="clear" w:color="auto" w:fill="FFFFFF"/>
    </w:pPr>
    <w:rPr>
      <w:rFonts w:eastAsia="Times New Roman" w:cs="Arial"/>
      <w:szCs w:val="20"/>
      <w:lang w:eastAsia="ja-JP"/>
    </w:rPr>
  </w:style>
  <w:style w:type="paragraph" w:customStyle="1" w:styleId="Kopfzeile1">
    <w:name w:val="Kopfzeile1"/>
    <w:next w:val="Kopfzeile2"/>
    <w:autoRedefine/>
    <w:rsid w:val="005B5376"/>
    <w:rPr>
      <w:rFonts w:ascii="Arial" w:hAnsi="Arial" w:cs="Arial"/>
      <w:sz w:val="36"/>
      <w:szCs w:val="24"/>
      <w:lang w:eastAsia="ko-KR"/>
    </w:rPr>
  </w:style>
  <w:style w:type="paragraph" w:customStyle="1" w:styleId="Kopfzeile2">
    <w:name w:val="Kopfzeile2"/>
    <w:autoRedefine/>
    <w:rsid w:val="00ED0275"/>
    <w:rPr>
      <w:rFonts w:ascii="Arial" w:hAnsi="Arial"/>
      <w:color w:val="808080"/>
      <w:sz w:val="36"/>
      <w:szCs w:val="24"/>
      <w:lang w:eastAsia="ko-KR"/>
    </w:rPr>
  </w:style>
  <w:style w:type="paragraph" w:customStyle="1" w:styleId="Bildunterschriftlight">
    <w:name w:val="Bildunterschrift_light"/>
    <w:autoRedefine/>
    <w:rsid w:val="00755227"/>
    <w:pPr>
      <w:spacing w:line="360" w:lineRule="auto"/>
    </w:pPr>
    <w:rPr>
      <w:rFonts w:ascii="Arial" w:hAnsi="Arial" w:cs="Arial"/>
      <w:sz w:val="15"/>
      <w:szCs w:val="22"/>
      <w:lang w:val="pl-PL" w:eastAsia="ko-KR"/>
    </w:rPr>
  </w:style>
  <w:style w:type="paragraph" w:customStyle="1" w:styleId="Bildunterschriftbold">
    <w:name w:val="Bildunterschrift_bold"/>
    <w:autoRedefine/>
    <w:rsid w:val="00755227"/>
    <w:pPr>
      <w:spacing w:line="360" w:lineRule="auto"/>
    </w:pPr>
    <w:rPr>
      <w:rFonts w:ascii="Arial" w:hAnsi="Arial"/>
      <w:b/>
      <w:sz w:val="15"/>
      <w:szCs w:val="24"/>
      <w:lang w:eastAsia="ko-KR"/>
    </w:rPr>
  </w:style>
  <w:style w:type="paragraph" w:styleId="Fuzeile">
    <w:name w:val="footer"/>
    <w:basedOn w:val="Standard"/>
    <w:rsid w:val="00755227"/>
    <w:pPr>
      <w:shd w:val="clear" w:color="auto" w:fill="FFFFFF"/>
      <w:tabs>
        <w:tab w:val="center" w:pos="4536"/>
        <w:tab w:val="right" w:pos="9072"/>
      </w:tabs>
      <w:spacing w:line="288" w:lineRule="atLeast"/>
    </w:pPr>
    <w:rPr>
      <w:rFonts w:eastAsia="Times New Roman" w:cs="Arial"/>
      <w:sz w:val="15"/>
      <w:lang w:val="en-US" w:eastAsia="de-DE"/>
    </w:rPr>
  </w:style>
  <w:style w:type="paragraph" w:customStyle="1" w:styleId="Kategorie">
    <w:name w:val="Kategorie"/>
    <w:basedOn w:val="berschrift1"/>
    <w:next w:val="berschrift1"/>
    <w:autoRedefine/>
    <w:rsid w:val="00755227"/>
  </w:style>
  <w:style w:type="paragraph" w:customStyle="1" w:styleId="Adresselight">
    <w:name w:val="Adresse_light"/>
    <w:basedOn w:val="Standard"/>
    <w:autoRedefine/>
    <w:rsid w:val="00755227"/>
    <w:pPr>
      <w:framePr w:w="2835" w:h="2835" w:hRule="exact" w:hSpace="180" w:wrap="around" w:vAnchor="text" w:hAnchor="text" w:x="7380" w:y="180"/>
      <w:shd w:val="solid" w:color="FFFFFF" w:fill="FFFFFF"/>
      <w:spacing w:after="0" w:line="200" w:lineRule="exact"/>
    </w:pPr>
    <w:rPr>
      <w:rFonts w:cs="Arial"/>
      <w:b/>
      <w:sz w:val="15"/>
      <w:szCs w:val="18"/>
      <w:lang w:val="sv-SE"/>
    </w:rPr>
  </w:style>
  <w:style w:type="paragraph" w:customStyle="1" w:styleId="Adressebold">
    <w:name w:val="Adresse_bold"/>
    <w:basedOn w:val="Adresselight"/>
    <w:autoRedefine/>
    <w:rsid w:val="00755227"/>
    <w:pPr>
      <w:framePr w:hRule="auto" w:hSpace="181" w:wrap="around" w:vAnchor="page" w:x="7378" w:y="2723"/>
    </w:pPr>
  </w:style>
  <w:style w:type="paragraph" w:customStyle="1" w:styleId="Einleitung">
    <w:name w:val="Einleitung"/>
    <w:basedOn w:val="Flietext"/>
    <w:next w:val="Flietext"/>
    <w:autoRedefine/>
    <w:rsid w:val="00755227"/>
    <w:pPr>
      <w:spacing w:before="120"/>
    </w:pPr>
    <w:rPr>
      <w:b/>
    </w:rPr>
  </w:style>
  <w:style w:type="paragraph" w:styleId="Kopfzeile">
    <w:name w:val="header"/>
    <w:basedOn w:val="Standard"/>
    <w:link w:val="KopfzeileZchn"/>
    <w:uiPriority w:val="99"/>
    <w:rsid w:val="00755227"/>
    <w:pPr>
      <w:tabs>
        <w:tab w:val="center" w:pos="4536"/>
        <w:tab w:val="right" w:pos="9072"/>
      </w:tabs>
    </w:pPr>
  </w:style>
  <w:style w:type="character" w:styleId="Hyperlink">
    <w:name w:val="Hyperlink"/>
    <w:rsid w:val="00755227"/>
    <w:rPr>
      <w:color w:val="0000FF"/>
      <w:u w:val="single"/>
    </w:rPr>
  </w:style>
  <w:style w:type="paragraph" w:customStyle="1" w:styleId="Adressefett">
    <w:name w:val="Adresse_fett"/>
    <w:next w:val="Standard"/>
    <w:link w:val="AdressefettZchn"/>
    <w:autoRedefine/>
    <w:rsid w:val="005A3508"/>
    <w:pPr>
      <w:framePr w:w="2835" w:wrap="around" w:vAnchor="page" w:hAnchor="page" w:x="8733" w:y="11908"/>
      <w:widowControl w:val="0"/>
      <w:shd w:val="solid" w:color="FFFFFF" w:fill="FFFFFF"/>
      <w:spacing w:line="200" w:lineRule="exact"/>
    </w:pPr>
    <w:rPr>
      <w:rFonts w:ascii="Arial" w:hAnsi="Arial" w:cs="Arial"/>
      <w:b/>
      <w:sz w:val="15"/>
      <w:szCs w:val="18"/>
      <w:lang w:val="sv-SE" w:eastAsia="ko-KR"/>
    </w:rPr>
  </w:style>
  <w:style w:type="character" w:customStyle="1" w:styleId="AdressefettZchn">
    <w:name w:val="Adresse_fett Zchn"/>
    <w:link w:val="Adressefett"/>
    <w:rsid w:val="005A3508"/>
    <w:rPr>
      <w:rFonts w:ascii="Arial" w:hAnsi="Arial" w:cs="Arial"/>
      <w:b/>
      <w:sz w:val="15"/>
      <w:szCs w:val="18"/>
      <w:shd w:val="solid" w:color="FFFFFF" w:fill="FFFFFF"/>
      <w:lang w:val="sv-SE" w:eastAsia="ko-KR"/>
    </w:rPr>
  </w:style>
  <w:style w:type="character" w:customStyle="1" w:styleId="KopfzeileZchn">
    <w:name w:val="Kopfzeile Zchn"/>
    <w:basedOn w:val="Absatz-Standardschriftart"/>
    <w:link w:val="Kopfzeile"/>
    <w:uiPriority w:val="99"/>
    <w:rsid w:val="00AD36B6"/>
    <w:rPr>
      <w:rFonts w:ascii="Arial" w:hAnsi="Arial"/>
      <w:szCs w:val="24"/>
      <w:lang w:eastAsia="ko-KR"/>
    </w:rPr>
  </w:style>
  <w:style w:type="paragraph" w:customStyle="1" w:styleId="Titel2">
    <w:name w:val="Titel 2"/>
    <w:basedOn w:val="Standard"/>
    <w:qFormat/>
    <w:rsid w:val="00AD36B6"/>
    <w:pPr>
      <w:spacing w:after="0" w:line="240" w:lineRule="auto"/>
    </w:pPr>
    <w:rPr>
      <w:rFonts w:asciiTheme="minorHAnsi" w:eastAsiaTheme="minorHAnsi" w:hAnsiTheme="minorHAnsi" w:cstheme="minorBidi"/>
      <w:b/>
      <w:color w:val="7F7F7F" w:themeColor="text1" w:themeTint="80"/>
      <w:sz w:val="36"/>
      <w:szCs w:val="20"/>
      <w:lang w:eastAsia="en-US"/>
    </w:rPr>
  </w:style>
  <w:style w:type="table" w:styleId="Tabellenraster">
    <w:name w:val="Table Grid"/>
    <w:basedOn w:val="NormaleTabelle"/>
    <w:uiPriority w:val="59"/>
    <w:rsid w:val="00AD36B6"/>
    <w:rPr>
      <w:rFonts w:asciiTheme="majorHAnsi" w:eastAsiaTheme="minorHAnsi" w:hAnsiTheme="majorHAnsi" w:cstheme="minorBid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ett">
    <w:name w:val="Strong"/>
    <w:basedOn w:val="Absatz-Standardschriftart"/>
    <w:qFormat/>
    <w:rsid w:val="00756745"/>
    <w:rPr>
      <w:rFonts w:ascii="Arial" w:hAnsi="Arial"/>
      <w:b/>
      <w:bCs/>
      <w:color w:val="000000" w:themeColor="text1"/>
      <w:sz w:val="20"/>
    </w:rPr>
  </w:style>
  <w:style w:type="character" w:styleId="NichtaufgelsteErwhnung">
    <w:name w:val="Unresolved Mention"/>
    <w:basedOn w:val="Absatz-Standardschriftart"/>
    <w:uiPriority w:val="99"/>
    <w:semiHidden/>
    <w:unhideWhenUsed/>
    <w:rsid w:val="00082C8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419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jpe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jpeg"/><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8" Type="http://schemas.openxmlformats.org/officeDocument/2006/relationships/image" Target="media/image9.png"/><Relationship Id="rId3" Type="http://schemas.openxmlformats.org/officeDocument/2006/relationships/hyperlink" Target="https://www.facebook.com/PERI" TargetMode="External"/><Relationship Id="rId7" Type="http://schemas.openxmlformats.org/officeDocument/2006/relationships/hyperlink" Target="https://www.youtube.com/user/PERIcompany" TargetMode="External"/><Relationship Id="rId2" Type="http://schemas.openxmlformats.org/officeDocument/2006/relationships/image" Target="media/image6.png"/><Relationship Id="rId1" Type="http://schemas.openxmlformats.org/officeDocument/2006/relationships/hyperlink" Target="https://www.linkedin.com/company/peri" TargetMode="External"/><Relationship Id="rId6" Type="http://schemas.openxmlformats.org/officeDocument/2006/relationships/image" Target="media/image8.png"/><Relationship Id="rId5" Type="http://schemas.openxmlformats.org/officeDocument/2006/relationships/hyperlink" Target="https://twitter.com/perigroup" TargetMode="External"/><Relationship Id="rId10" Type="http://schemas.openxmlformats.org/officeDocument/2006/relationships/image" Target="media/image10.png"/><Relationship Id="rId4" Type="http://schemas.openxmlformats.org/officeDocument/2006/relationships/image" Target="media/image7.png"/><Relationship Id="rId9" Type="http://schemas.openxmlformats.org/officeDocument/2006/relationships/hyperlink" Target="https://www.instagram.com/pericorporate/"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5.svg"/><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G:\Woehl\Projekte%20Woehl\Projekte%202026\00_Presse\04_Vorlagen%20Pressemeldungen%20DE%20und%20EN\PERI_Template_Press_Release_Local_Press_Release_2025_en.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18FABF4CDE19024BA69BDFBF74863933" ma:contentTypeVersion="23" ma:contentTypeDescription="Ein neues Dokument erstellen." ma:contentTypeScope="" ma:versionID="a4b42faf51039f070108a6bcca63a8c0">
  <xsd:schema xmlns:xsd="http://www.w3.org/2001/XMLSchema" xmlns:xs="http://www.w3.org/2001/XMLSchema" xmlns:p="http://schemas.microsoft.com/office/2006/metadata/properties" xmlns:ns2="69c015e4-33d0-4ad5-a45e-b5ae1074985a" xmlns:ns3="784abb8f-0de6-4219-9214-5fa15bcd04b3" targetNamespace="http://schemas.microsoft.com/office/2006/metadata/properties" ma:root="true" ma:fieldsID="168e96df85ce336d94dc275e151ffebe" ns2:_="" ns3:_="">
    <xsd:import namespace="69c015e4-33d0-4ad5-a45e-b5ae1074985a"/>
    <xsd:import namespace="784abb8f-0de6-4219-9214-5fa15bcd04b3"/>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2:MediaServiceLocation"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ArianaRendle" minOccurs="0"/>
                <xsd:element ref="ns2:MediaServiceObjectDetectorVersions" minOccurs="0"/>
                <xsd:element ref="ns2:MediaServiceSearchProperties" minOccurs="0"/>
                <xsd:element ref="ns2:MediaServiceBillingMetadata" minOccurs="0"/>
                <xsd:element ref="ns2:Feinauswahl" minOccurs="0"/>
                <xsd:element ref="ns2:do_x0020_you_x0020_still_x0020_use_x0020_printed_x0020_marketing_x0020_material_x003f_" minOccurs="0"/>
                <xsd:element ref="ns2:Which_x0020_tools_x0020_do_x0020_you_x0020_use_x0020_to_x0020_create_x0020_your_x0020_Marketing_x0020_material_x003f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c015e4-33d0-4ad5-a45e-b5ae1074985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a4c575c9-07c9-4afd-b4a6-a05b45e8b202" ma:termSetId="09814cd3-568e-fe90-9814-8d621ff8fb84" ma:anchorId="fba54fb3-c3e1-fe81-a776-ca4b69148c4d" ma:open="true" ma:isKeyword="false">
      <xsd:complexType>
        <xsd:sequence>
          <xsd:element ref="pc:Terms" minOccurs="0" maxOccurs="1"/>
        </xsd:sequence>
      </xsd:complexType>
    </xsd:element>
    <xsd:element name="ArianaRendle" ma:index="24" nillable="true" ma:displayName="Ariana Rendle" ma:description="Freigabe" ma:format="Dropdown" ma:internalName="ArianaRendle">
      <xsd:simpleType>
        <xsd:restriction base="dms:Text">
          <xsd:maxLength value="255"/>
        </xsd:restriction>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element name="Feinauswahl" ma:index="28" nillable="true" ma:displayName="Feinauswahl" ma:default="0" ma:format="Dropdown" ma:internalName="Feinauswahl">
      <xsd:simpleType>
        <xsd:restriction base="dms:Boolean"/>
      </xsd:simpleType>
    </xsd:element>
    <xsd:element name="do_x0020_you_x0020_still_x0020_use_x0020_printed_x0020_marketing_x0020_material_x003f_" ma:index="29" nillable="true" ma:displayName="do you still use printed marketing material?" ma:format="Dropdown" ma:internalName="do_x0020_you_x0020_still_x0020_use_x0020_printed_x0020_marketing_x0020_material_x003f_">
      <xsd:simpleType>
        <xsd:restriction base="dms:Choice">
          <xsd:enumeration value="yes"/>
          <xsd:enumeration value="no"/>
          <xsd:enumeration value="Auswahl 3"/>
          <xsd:enumeration value="Auswahl 4"/>
        </xsd:restriction>
      </xsd:simpleType>
    </xsd:element>
    <xsd:element name="Which_x0020_tools_x0020_do_x0020_you_x0020_use_x0020_to_x0020_create_x0020_your_x0020_Marketing_x0020_material_x003f_" ma:index="30" nillable="true" ma:displayName="Which tools do you use to create your Marketing material?" ma:internalName="Which_x0020_tools_x0020_do_x0020_you_x0020_use_x0020_to_x0020_create_x0020_your_x0020_Marketing_x0020_material_x003f_">
      <xsd:simpleType>
        <xsd:restriction base="dms:Choice">
          <xsd:enumeration value="Media Creator"/>
          <xsd:enumeration value="Adobe Creative Suite"/>
          <xsd:enumeration value="Auswahl 3"/>
          <xsd:enumeration value="other tools"/>
        </xsd:restriction>
      </xsd:simpleType>
    </xsd:element>
  </xsd:schema>
  <xsd:schema xmlns:xsd="http://www.w3.org/2001/XMLSchema" xmlns:xs="http://www.w3.org/2001/XMLSchema" xmlns:dms="http://schemas.microsoft.com/office/2006/documentManagement/types" xmlns:pc="http://schemas.microsoft.com/office/infopath/2007/PartnerControls" targetNamespace="784abb8f-0de6-4219-9214-5fa15bcd04b3" elementFormDefault="qualified">
    <xsd:import namespace="http://schemas.microsoft.com/office/2006/documentManagement/types"/>
    <xsd:import namespace="http://schemas.microsoft.com/office/infopath/2007/PartnerControls"/>
    <xsd:element name="SharedWithUsers" ma:index="19"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11215af4-157e-4a66-a37b-dd0b98965b7e}" ma:internalName="TaxCatchAll" ma:showField="CatchAllData" ma:web="784abb8f-0de6-4219-9214-5fa15bcd04b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784abb8f-0de6-4219-9214-5fa15bcd04b3" xsi:nil="true"/>
    <lcf76f155ced4ddcb4097134ff3c332f xmlns="69c015e4-33d0-4ad5-a45e-b5ae1074985a">
      <Terms xmlns="http://schemas.microsoft.com/office/infopath/2007/PartnerControls"/>
    </lcf76f155ced4ddcb4097134ff3c332f>
    <ArianaRendle xmlns="69c015e4-33d0-4ad5-a45e-b5ae1074985a" xsi:nil="true"/>
    <Which_x0020_tools_x0020_do_x0020_you_x0020_use_x0020_to_x0020_create_x0020_your_x0020_Marketing_x0020_material_x003f_ xmlns="69c015e4-33d0-4ad5-a45e-b5ae1074985a" xsi:nil="true"/>
    <Feinauswahl xmlns="69c015e4-33d0-4ad5-a45e-b5ae1074985a">false</Feinauswahl>
    <do_x0020_you_x0020_still_x0020_use_x0020_printed_x0020_marketing_x0020_material_x003f_ xmlns="69c015e4-33d0-4ad5-a45e-b5ae1074985a" xsi:nil="true"/>
  </documentManagement>
</p:properties>
</file>

<file path=customXml/itemProps1.xml><?xml version="1.0" encoding="utf-8"?>
<ds:datastoreItem xmlns:ds="http://schemas.openxmlformats.org/officeDocument/2006/customXml" ds:itemID="{8B776445-E22A-4C65-95F5-91B1D2CFAA74}">
  <ds:schemaRefs>
    <ds:schemaRef ds:uri="http://schemas.microsoft.com/sharepoint/v3/contenttype/forms"/>
  </ds:schemaRefs>
</ds:datastoreItem>
</file>

<file path=customXml/itemProps2.xml><?xml version="1.0" encoding="utf-8"?>
<ds:datastoreItem xmlns:ds="http://schemas.openxmlformats.org/officeDocument/2006/customXml" ds:itemID="{6D9A063A-172B-4964-98B3-7F28932EFE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9c015e4-33d0-4ad5-a45e-b5ae1074985a"/>
    <ds:schemaRef ds:uri="784abb8f-0de6-4219-9214-5fa15bcd04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459E532-FC34-4DCE-AFF5-4ECAEBAC92B7}">
  <ds:schemaRefs>
    <ds:schemaRef ds:uri="http://schemas.microsoft.com/office/2006/metadata/properties"/>
    <ds:schemaRef ds:uri="http://schemas.microsoft.com/office/infopath/2007/PartnerControls"/>
    <ds:schemaRef ds:uri="784abb8f-0de6-4219-9214-5fa15bcd04b3"/>
    <ds:schemaRef ds:uri="69c015e4-33d0-4ad5-a45e-b5ae1074985a"/>
  </ds:schemaRefs>
</ds:datastoreItem>
</file>

<file path=docMetadata/LabelInfo.xml><?xml version="1.0" encoding="utf-8"?>
<clbl:labelList xmlns:clbl="http://schemas.microsoft.com/office/2020/mipLabelMetadata">
  <clbl:label id="{5c8251e0-caf7-4748-8ff8-439e3f55cda8}" enabled="1" method="Standard" siteId="{975d243a-4e65-46df-b77f-8f73a893ca23}" contentBits="0" removed="0"/>
</clbl:labelList>
</file>

<file path=docProps/app.xml><?xml version="1.0" encoding="utf-8"?>
<Properties xmlns="http://schemas.openxmlformats.org/officeDocument/2006/extended-properties" xmlns:vt="http://schemas.openxmlformats.org/officeDocument/2006/docPropsVTypes">
  <Template>PERI_Template_Press_Release_Local_Press_Release_2025_en</Template>
  <TotalTime>0</TotalTime>
  <Pages>3</Pages>
  <Words>539</Words>
  <Characters>3268</Characters>
  <Application>Microsoft Office Word</Application>
  <DocSecurity>0</DocSecurity>
  <Lines>79</Lines>
  <Paragraphs>24</Paragraphs>
  <ScaleCrop>false</ScaleCrop>
  <HeadingPairs>
    <vt:vector size="2" baseType="variant">
      <vt:variant>
        <vt:lpstr>Titel</vt:lpstr>
      </vt:variant>
      <vt:variant>
        <vt:i4>1</vt:i4>
      </vt:variant>
    </vt:vector>
  </HeadingPairs>
  <TitlesOfParts>
    <vt:vector size="1" baseType="lpstr">
      <vt:lpstr>Press Release</vt:lpstr>
    </vt:vector>
  </TitlesOfParts>
  <Company>PERI GmbH Weißenhorn</Company>
  <LinksUpToDate>false</LinksUpToDate>
  <CharactersWithSpaces>3783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 Release</dc:title>
  <dc:subject/>
  <dc:creator>Anger, Christiane</dc:creator>
  <cp:keywords/>
  <cp:lastModifiedBy>Anger, Christiane</cp:lastModifiedBy>
  <cp:revision>5</cp:revision>
  <cp:lastPrinted>2011-03-31T12:24:00Z</cp:lastPrinted>
  <dcterms:created xsi:type="dcterms:W3CDTF">2026-05-18T11:02:00Z</dcterms:created>
  <dcterms:modified xsi:type="dcterms:W3CDTF">2026-05-18T11:47:00Z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0x01010018FABF4CDE19024BA69BDFBF74863933</vt:lpwstr>
  </property>
  <property fmtid="{D5CDD505-2E9C-101B-9397-08002B2CF9AE}" pid="3" name="Order">
    <vt:r8>6694900</vt:r8>
  </property>
  <property fmtid="{D5CDD505-2E9C-101B-9397-08002B2CF9AE}" pid="4" name="MediaServiceImageTags">
    <vt:lpwstr/>
  </property>
</Properties>
</file>